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F5" w:rsidRPr="00100AF5" w:rsidRDefault="00100AF5" w:rsidP="00100A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1F0F01"/>
          <w:sz w:val="20"/>
          <w:szCs w:val="20"/>
          <w:lang w:eastAsia="lt-LT"/>
        </w:rPr>
      </w:pPr>
      <w:hyperlink r:id="rId5" w:history="1">
        <w:r w:rsidRPr="00100AF5">
          <w:rPr>
            <w:rFonts w:ascii="Times New Roman" w:eastAsia="Times New Roman" w:hAnsi="Times New Roman" w:cs="Times New Roman"/>
            <w:color w:val="1F0F01"/>
            <w:sz w:val="24"/>
            <w:szCs w:val="24"/>
            <w:u w:val="single"/>
            <w:lang w:eastAsia="lt-LT"/>
          </w:rPr>
          <w:t>LR kultūros centrų įstatymas</w:t>
        </w:r>
      </w:hyperlink>
    </w:p>
    <w:p w:rsidR="00100AF5" w:rsidRPr="00100AF5" w:rsidRDefault="00100AF5" w:rsidP="00100A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1F0F01"/>
          <w:sz w:val="20"/>
          <w:szCs w:val="20"/>
          <w:lang w:eastAsia="lt-LT"/>
        </w:rPr>
      </w:pPr>
      <w:hyperlink r:id="rId6" w:history="1">
        <w:r w:rsidRPr="00100AF5">
          <w:rPr>
            <w:rFonts w:ascii="Times New Roman" w:eastAsia="Times New Roman" w:hAnsi="Times New Roman" w:cs="Times New Roman"/>
            <w:color w:val="1F0F01"/>
            <w:sz w:val="24"/>
            <w:szCs w:val="24"/>
            <w:u w:val="single"/>
            <w:lang w:eastAsia="lt-LT"/>
          </w:rPr>
          <w:t>Lietuvos Respublikos biudžetinių įstaigų įstatymas</w:t>
        </w:r>
      </w:hyperlink>
    </w:p>
    <w:p w:rsidR="00100AF5" w:rsidRPr="00100AF5" w:rsidRDefault="00100AF5" w:rsidP="00100A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1F0F01"/>
          <w:sz w:val="20"/>
          <w:szCs w:val="20"/>
          <w:lang w:eastAsia="lt-LT"/>
        </w:rPr>
      </w:pPr>
      <w:hyperlink r:id="rId7" w:history="1">
        <w:r w:rsidRPr="00100AF5">
          <w:rPr>
            <w:rFonts w:ascii="Times New Roman" w:eastAsia="Times New Roman" w:hAnsi="Times New Roman" w:cs="Times New Roman"/>
            <w:color w:val="1F0F01"/>
            <w:sz w:val="24"/>
            <w:szCs w:val="24"/>
            <w:u w:val="single"/>
            <w:lang w:eastAsia="lt-LT"/>
          </w:rPr>
          <w:t>Lietuvos Respublikos kultūros ministro įsakymas „Dėl valstybės ir savivaldybių įstaigų kultūros ir meno darbuotojų veiklos vertinimo tvarkos aprašo patvirtinimo“ Nr. ĮV-948 2017-09-19</w:t>
        </w:r>
      </w:hyperlink>
    </w:p>
    <w:p w:rsidR="00100AF5" w:rsidRPr="00100AF5" w:rsidRDefault="00100AF5" w:rsidP="00100A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1F0F01"/>
          <w:sz w:val="20"/>
          <w:szCs w:val="20"/>
          <w:lang w:eastAsia="lt-LT"/>
        </w:rPr>
      </w:pPr>
      <w:hyperlink r:id="rId8" w:history="1">
        <w:r w:rsidRPr="00100AF5">
          <w:rPr>
            <w:rFonts w:ascii="Times New Roman" w:eastAsia="Times New Roman" w:hAnsi="Times New Roman" w:cs="Times New Roman"/>
            <w:color w:val="1F0F01"/>
            <w:sz w:val="24"/>
            <w:szCs w:val="24"/>
            <w:u w:val="single"/>
            <w:lang w:eastAsia="lt-LT"/>
          </w:rPr>
          <w:t>LR valstybės ir savivaldybių įstaigų darbuotojų darbo apmokėjimo įstatymas 2017-01-17 Nr. XIII-198</w:t>
        </w:r>
      </w:hyperlink>
    </w:p>
    <w:p w:rsidR="00100AF5" w:rsidRPr="00100AF5" w:rsidRDefault="00100AF5" w:rsidP="00100A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1F0F01"/>
          <w:sz w:val="20"/>
          <w:szCs w:val="20"/>
          <w:lang w:eastAsia="lt-LT"/>
        </w:rPr>
      </w:pPr>
      <w:hyperlink r:id="rId9" w:history="1">
        <w:r w:rsidRPr="00100AF5">
          <w:rPr>
            <w:rFonts w:ascii="Times New Roman" w:eastAsia="Times New Roman" w:hAnsi="Times New Roman" w:cs="Times New Roman"/>
            <w:color w:val="911505"/>
            <w:sz w:val="24"/>
            <w:szCs w:val="24"/>
            <w:u w:val="single"/>
            <w:lang w:eastAsia="lt-LT"/>
          </w:rPr>
          <w:t>LR ūkio ministro įsakymas „Dėl Lietuvos profesijų klasifikatoriaus LPK 2012 patvirtinimo“</w:t>
        </w:r>
      </w:hyperlink>
    </w:p>
    <w:p w:rsidR="00100AF5" w:rsidRPr="00100AF5" w:rsidRDefault="00100AF5" w:rsidP="00100A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1F0F01"/>
          <w:sz w:val="20"/>
          <w:szCs w:val="20"/>
          <w:lang w:eastAsia="lt-LT"/>
        </w:rPr>
      </w:pPr>
      <w:hyperlink r:id="rId10" w:history="1">
        <w:r w:rsidRPr="00100AF5">
          <w:rPr>
            <w:rFonts w:ascii="Times New Roman" w:eastAsia="Times New Roman" w:hAnsi="Times New Roman" w:cs="Times New Roman"/>
            <w:color w:val="1F0F01"/>
            <w:sz w:val="24"/>
            <w:szCs w:val="24"/>
            <w:u w:val="single"/>
            <w:lang w:eastAsia="lt-LT"/>
          </w:rPr>
          <w:t>Lietuvos Respublikos Darbo kodeksas 2016-09-14 Nr. XII-2603</w:t>
        </w:r>
      </w:hyperlink>
    </w:p>
    <w:p w:rsidR="00100AF5" w:rsidRPr="00100AF5" w:rsidRDefault="00100AF5" w:rsidP="00100A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1F0F01"/>
          <w:sz w:val="20"/>
          <w:szCs w:val="20"/>
          <w:lang w:eastAsia="lt-LT"/>
        </w:rPr>
      </w:pPr>
      <w:hyperlink r:id="rId11" w:history="1">
        <w:r w:rsidRPr="00100AF5">
          <w:rPr>
            <w:rFonts w:ascii="Times New Roman" w:eastAsia="Times New Roman" w:hAnsi="Times New Roman" w:cs="Times New Roman"/>
            <w:color w:val="1F0F01"/>
            <w:sz w:val="24"/>
            <w:szCs w:val="24"/>
            <w:u w:val="single"/>
            <w:lang w:eastAsia="lt-LT"/>
          </w:rPr>
          <w:t>LR Vyriausybės nutarimas „Dėl bendrųjų reikalavimų valstybės ir savivaldybių institucijų ir įstaigų interneto svetainėms aprašo patvirtinimo 2013-04-18 Nr. 480</w:t>
        </w:r>
      </w:hyperlink>
    </w:p>
    <w:p w:rsidR="00100AF5" w:rsidRPr="00100AF5" w:rsidRDefault="00100AF5" w:rsidP="00100A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1F0F01"/>
          <w:sz w:val="20"/>
          <w:szCs w:val="20"/>
          <w:lang w:eastAsia="lt-LT"/>
        </w:rPr>
      </w:pPr>
      <w:hyperlink r:id="rId12" w:history="1">
        <w:r w:rsidRPr="00100AF5">
          <w:rPr>
            <w:rFonts w:ascii="Times New Roman" w:eastAsia="Times New Roman" w:hAnsi="Times New Roman" w:cs="Times New Roman"/>
            <w:color w:val="1F0F01"/>
            <w:sz w:val="24"/>
            <w:szCs w:val="24"/>
            <w:u w:val="single"/>
            <w:lang w:eastAsia="lt-LT"/>
          </w:rPr>
          <w:t>LR Vyriausybės nutarimas „Dėl Lietuvos Respublikos darbo kodekso įgyvendinimo“ 2017-06-21 Nr. 496</w:t>
        </w:r>
      </w:hyperlink>
    </w:p>
    <w:p w:rsidR="00100AF5" w:rsidRPr="00100AF5" w:rsidRDefault="00100AF5" w:rsidP="00100AF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1F0F01"/>
          <w:sz w:val="20"/>
          <w:szCs w:val="20"/>
          <w:lang w:eastAsia="lt-LT"/>
        </w:rPr>
      </w:pPr>
      <w:r w:rsidRPr="00100AF5">
        <w:rPr>
          <w:rFonts w:ascii="Calibri" w:eastAsia="Times New Roman" w:hAnsi="Calibri" w:cs="Calibri"/>
          <w:color w:val="1F0F01"/>
          <w:sz w:val="20"/>
          <w:szCs w:val="20"/>
          <w:lang w:eastAsia="lt-LT"/>
        </w:rPr>
        <w:t> </w:t>
      </w:r>
    </w:p>
    <w:p w:rsidR="0087566D" w:rsidRDefault="0087566D">
      <w:bookmarkStart w:id="0" w:name="_GoBack"/>
      <w:bookmarkEnd w:id="0"/>
    </w:p>
    <w:sectPr w:rsidR="0087566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B4FF4"/>
    <w:multiLevelType w:val="multilevel"/>
    <w:tmpl w:val="17DE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38"/>
    <w:rsid w:val="00100AF5"/>
    <w:rsid w:val="00682038"/>
    <w:rsid w:val="0087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0E564-320A-4B6B-9E51-0D5BC758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100AF5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10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seimas.lrs.lt/portal/legalActEditions/lt/TAD/c6dd7dc2e23411e6be918a531b2126ab?faces-redirect=tru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-seimas.lrs.lt/portal/legalAct/lt/TAD/06435ff09d7611e796fec328fe7809de?positionInSearchResults=0&amp;searchModelUUID=3973992b-789b-465d-a1d7-51cbdf2979d3" TargetMode="External"/><Relationship Id="rId12" Type="http://schemas.openxmlformats.org/officeDocument/2006/relationships/hyperlink" Target="https://e-seimas.lrs.lt/portal/legalActEditions/lt/TAD/5a07b6715b4711e7a53b83ca0142260e?faces-redirect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seimas.lrs.lt/portal/legalActEditions/lt/TAD/TAIS.23064?faces-redirect=true" TargetMode="External"/><Relationship Id="rId11" Type="http://schemas.openxmlformats.org/officeDocument/2006/relationships/hyperlink" Target="https://e-seimas.lrs.lt/portal/legalActEditions/lt/TAD/TAIS.209540?faces-redirect=true" TargetMode="External"/><Relationship Id="rId5" Type="http://schemas.openxmlformats.org/officeDocument/2006/relationships/hyperlink" Target="https://e-seimas.lrs.lt/portal/legalActEditions/lt/TAD/TAIS.238644?faces-redirect=true" TargetMode="External"/><Relationship Id="rId10" Type="http://schemas.openxmlformats.org/officeDocument/2006/relationships/hyperlink" Target="https://e-seimas.lrs.lt/portal/legalActEditions/lt/TAD/10c6bfd07bd511e6a0f68fd135e6f40c?faces-redirect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seimas.lrs.lt/portal/legalActEditions/lt/TAD/TAIS.445016?faces-redirect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1103</Words>
  <Characters>629</Characters>
  <Application>Microsoft Office Word</Application>
  <DocSecurity>0</DocSecurity>
  <Lines>5</Lines>
  <Paragraphs>3</Paragraphs>
  <ScaleCrop>false</ScaleCrop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2</cp:revision>
  <dcterms:created xsi:type="dcterms:W3CDTF">2023-03-06T07:01:00Z</dcterms:created>
  <dcterms:modified xsi:type="dcterms:W3CDTF">2023-03-06T07:01:00Z</dcterms:modified>
</cp:coreProperties>
</file>