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7A" w:rsidRDefault="00C6717E" w:rsidP="00C6717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671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PANEVĖŽIO RAJONO SMILGIŲ KULTŪROS CENTRO</w:t>
      </w:r>
      <w:r w:rsidR="00E01E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2020</w:t>
      </w:r>
      <w:r w:rsidR="00B768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VEIKLOS PROGRAMA</w:t>
      </w:r>
    </w:p>
    <w:p w:rsidR="00C6717E" w:rsidRPr="008A63DB" w:rsidRDefault="00C6717E" w:rsidP="00C6717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A63DB" w:rsidRPr="008A63DB" w:rsidRDefault="008A63DB" w:rsidP="008A63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63D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8A63DB">
        <w:rPr>
          <w:rFonts w:ascii="Times New Roman" w:hAnsi="Times New Roman" w:cs="Times New Roman"/>
          <w:sz w:val="24"/>
          <w:szCs w:val="24"/>
          <w:lang w:val="lt-LT"/>
        </w:rPr>
        <w:t xml:space="preserve">             Panevėžio rajono Smilgių   kultūros centras yra biudžetinė kultūros įstaiga.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steigėjas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juridinis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turintis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antspaudą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pavadinimą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kuriais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tenkina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menui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kūrybinėje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profesionalaus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pažinimui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narys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glaudžiai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šiai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organizacijai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priklausančiais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organizuojamuose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seniūnijoje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veikiančiomis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institucijomis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seniūnija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C6057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proofErr w:type="gram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Jurgio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bažnyčia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seniūnijos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bendruomenėmis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Sujetų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Liepa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Perekšlių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,</w:t>
      </w:r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Šuoja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Bitė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>”)</w:t>
      </w:r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,</w:t>
      </w:r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r w:rsidRPr="008A63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bendruose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projektuose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Daugelis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nemokamos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perkamoji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galia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šiandien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lemiančių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3DB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</w:t>
      </w:r>
      <w:r w:rsidR="00FC6057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57">
        <w:rPr>
          <w:rFonts w:ascii="Times New Roman" w:hAnsi="Times New Roman" w:cs="Times New Roman"/>
          <w:sz w:val="24"/>
          <w:szCs w:val="24"/>
        </w:rPr>
        <w:t>paslaugomis</w:t>
      </w:r>
      <w:proofErr w:type="spellEnd"/>
      <w:r w:rsidR="00FC6057">
        <w:rPr>
          <w:rFonts w:ascii="Times New Roman" w:hAnsi="Times New Roman" w:cs="Times New Roman"/>
          <w:sz w:val="24"/>
          <w:szCs w:val="24"/>
        </w:rPr>
        <w:t xml:space="preserve">. </w:t>
      </w:r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mažas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pajamas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gaunantiems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gyventojams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pensininkams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studentams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socialiai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remtiniems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lankyti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nemokamus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renginius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išreikšti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save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meninėje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Pr="008A63DB" w:rsidRDefault="008A63DB" w:rsidP="008A63DB">
      <w:pPr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63D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Ilgalaikis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puoselėti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tradicinę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prisitaikant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šiuolaikinių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kultūrinių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Gausinti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turimą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kultūrinį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turtą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tęsti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pradėta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šventėms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rengti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tinkamas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sudarytų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bendrą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kompleksą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etnografine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sodyba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  <w:r w:rsidRPr="008A6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Kelti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kolektyvų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meninį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lygį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Dainų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šventėse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respublikiniuose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konkursuose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festivaliuose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63DB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užtikrintų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mėgėjų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kolektyvams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aukštes</w:t>
      </w:r>
      <w:r w:rsidR="0054618E">
        <w:rPr>
          <w:rFonts w:ascii="Times New Roman" w:hAnsi="Times New Roman" w:cs="Times New Roman"/>
          <w:sz w:val="24"/>
          <w:szCs w:val="24"/>
        </w:rPr>
        <w:t>ni</w:t>
      </w:r>
      <w:r w:rsidR="00551C43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Siekti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2020</w:t>
      </w:r>
      <w:r w:rsidRPr="008A63D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Moksleivių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dainų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šventėje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dalyvautų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3</w:t>
      </w:r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mėgėjų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kolektyvai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Default="008A63DB" w:rsidP="008A63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63D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savivaldos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Biudžetini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sandaros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Etninės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pagrindų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Autorių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gretutinių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dokumentai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rajo</w:t>
      </w:r>
      <w:r w:rsidR="0054618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aktyvios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skatinimo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aktai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nutarimai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reglamentuojantys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ūkinę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finansinę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3DB" w:rsidRPr="008A63DB" w:rsidRDefault="008A63DB" w:rsidP="008A63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63DB" w:rsidRPr="008A63DB" w:rsidRDefault="008A63DB" w:rsidP="008A63DB">
      <w:pPr>
        <w:pStyle w:val="Pagrindinistekstas"/>
        <w:jc w:val="both"/>
      </w:pPr>
    </w:p>
    <w:p w:rsidR="008A63DB" w:rsidRPr="008A63DB" w:rsidRDefault="008A63DB" w:rsidP="008A63DB">
      <w:pPr>
        <w:pStyle w:val="Pagrindinistekstas"/>
        <w:jc w:val="both"/>
        <w:rPr>
          <w:b/>
          <w:bCs/>
        </w:rPr>
      </w:pPr>
      <w:r w:rsidRPr="008A63DB">
        <w:rPr>
          <w:b/>
          <w:bCs/>
        </w:rPr>
        <w:t>Smilgių  kultūros centro  misija:</w:t>
      </w:r>
    </w:p>
    <w:p w:rsidR="008A63DB" w:rsidRPr="008A63DB" w:rsidRDefault="008A63DB" w:rsidP="008A63DB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A63D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</w:t>
      </w:r>
      <w:r w:rsidRPr="008A63DB">
        <w:rPr>
          <w:rFonts w:ascii="Times New Roman" w:hAnsi="Times New Roman" w:cs="Times New Roman"/>
          <w:sz w:val="24"/>
          <w:szCs w:val="24"/>
          <w:lang w:val="lt-LT"/>
        </w:rPr>
        <w:t>Puoselėti Smilgių krašto tradicinę kultūrą, prisitaikant prie šiandieninių gyventojų kultūrinių poreikių. Gausinti turimą kultūrinį turtą, jį saugoti, tęsti, kas pradėta.</w:t>
      </w:r>
    </w:p>
    <w:p w:rsidR="008A63DB" w:rsidRPr="008A63DB" w:rsidRDefault="008A63DB" w:rsidP="008A63D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63DB">
        <w:rPr>
          <w:rFonts w:ascii="Times New Roman" w:hAnsi="Times New Roman" w:cs="Times New Roman"/>
          <w:b/>
          <w:sz w:val="24"/>
          <w:szCs w:val="24"/>
          <w:lang w:val="lt-LT"/>
        </w:rPr>
        <w:t>Smilgių  kultūros centro vizija:</w:t>
      </w:r>
    </w:p>
    <w:p w:rsidR="008A63DB" w:rsidRPr="008A63DB" w:rsidRDefault="008A63DB" w:rsidP="008A63D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63DB">
        <w:rPr>
          <w:rFonts w:ascii="Times New Roman" w:hAnsi="Times New Roman" w:cs="Times New Roman"/>
          <w:sz w:val="24"/>
          <w:szCs w:val="24"/>
          <w:lang w:val="lt-LT"/>
        </w:rPr>
        <w:t>Tenkinti Smilgių seniūnijos bendruomenės visų amžiaus grupių kultūros poreikius, išlaikyti ir tęsti krašto tradicijas, puoselėti etnokultūrą, organizuoti mėgėjiško ir profesionalaus meno renginius bei teikti kitas kultūros paslaugas.</w:t>
      </w:r>
    </w:p>
    <w:p w:rsidR="008A63DB" w:rsidRPr="008A63DB" w:rsidRDefault="008A63DB" w:rsidP="008A63DB">
      <w:pPr>
        <w:pStyle w:val="Pagrindinistekstas"/>
        <w:jc w:val="both"/>
      </w:pPr>
      <w:r w:rsidRPr="008A63DB">
        <w:rPr>
          <w:b/>
          <w:bCs/>
        </w:rPr>
        <w:t xml:space="preserve">Smilgių </w:t>
      </w:r>
      <w:r w:rsidRPr="008A63DB">
        <w:rPr>
          <w:b/>
        </w:rPr>
        <w:t xml:space="preserve"> kultūros centro tikslai :</w:t>
      </w:r>
      <w:r w:rsidRPr="008A63DB">
        <w:t xml:space="preserve"> </w:t>
      </w:r>
    </w:p>
    <w:p w:rsidR="008A63DB" w:rsidRPr="008A63DB" w:rsidRDefault="008A63DB" w:rsidP="008A63D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63DB">
        <w:rPr>
          <w:rFonts w:ascii="Times New Roman" w:hAnsi="Times New Roman" w:cs="Times New Roman"/>
          <w:sz w:val="24"/>
          <w:szCs w:val="24"/>
          <w:lang w:val="lt-LT"/>
        </w:rPr>
        <w:t>1. Sukurti patogią darbui ir renginiams rengti patalpų kompleksą kartu su Smilgių etnografine sodyba.</w:t>
      </w:r>
    </w:p>
    <w:p w:rsidR="008A63DB" w:rsidRPr="008A63DB" w:rsidRDefault="008A63DB" w:rsidP="008A63DB">
      <w:pPr>
        <w:rPr>
          <w:rFonts w:ascii="Times New Roman" w:hAnsi="Times New Roman" w:cs="Times New Roman"/>
          <w:sz w:val="24"/>
          <w:szCs w:val="24"/>
        </w:rPr>
      </w:pPr>
      <w:r w:rsidRPr="008A63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Didinti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konkurencingumą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Pr="008A63DB" w:rsidRDefault="008A63DB" w:rsidP="008A63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3DB">
        <w:rPr>
          <w:rFonts w:ascii="Times New Roman" w:hAnsi="Times New Roman" w:cs="Times New Roman"/>
          <w:sz w:val="24"/>
          <w:szCs w:val="24"/>
        </w:rPr>
        <w:t>3.Aktyvinti</w:t>
      </w:r>
      <w:proofErr w:type="gram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Pr="008A63DB" w:rsidRDefault="008A63DB" w:rsidP="008A63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3DB">
        <w:rPr>
          <w:rFonts w:ascii="Times New Roman" w:hAnsi="Times New Roman" w:cs="Times New Roman"/>
          <w:sz w:val="24"/>
          <w:szCs w:val="24"/>
        </w:rPr>
        <w:t>4.Užtikrinti</w:t>
      </w:r>
      <w:proofErr w:type="gram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kultūrinių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prieinamumą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Pr="008A63DB" w:rsidRDefault="008A63DB" w:rsidP="008A63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3DB">
        <w:rPr>
          <w:rFonts w:ascii="Times New Roman" w:hAnsi="Times New Roman" w:cs="Times New Roman"/>
          <w:sz w:val="24"/>
          <w:szCs w:val="24"/>
        </w:rPr>
        <w:t>5.Užtikrinti</w:t>
      </w:r>
      <w:proofErr w:type="gram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kokybę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Pr="008A63DB" w:rsidRDefault="008A63DB" w:rsidP="008A63DB">
      <w:pPr>
        <w:spacing w:after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63DB">
        <w:rPr>
          <w:rFonts w:ascii="Times New Roman" w:hAnsi="Times New Roman" w:cs="Times New Roman"/>
          <w:b/>
          <w:sz w:val="24"/>
          <w:szCs w:val="24"/>
        </w:rPr>
        <w:t>Smilgių</w:t>
      </w:r>
      <w:proofErr w:type="spellEnd"/>
      <w:r w:rsidRPr="008A63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A63DB">
        <w:rPr>
          <w:rFonts w:ascii="Times New Roman" w:hAnsi="Times New Roman" w:cs="Times New Roman"/>
          <w:b/>
          <w:sz w:val="24"/>
          <w:szCs w:val="24"/>
        </w:rPr>
        <w:t>kultūros</w:t>
      </w:r>
      <w:proofErr w:type="spellEnd"/>
      <w:proofErr w:type="gramEnd"/>
      <w:r w:rsidRPr="008A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b/>
          <w:sz w:val="24"/>
          <w:szCs w:val="24"/>
        </w:rPr>
        <w:t>centro</w:t>
      </w:r>
      <w:proofErr w:type="spellEnd"/>
      <w:r w:rsidRPr="008A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 w:rsidRPr="008A63DB">
        <w:rPr>
          <w:rFonts w:ascii="Times New Roman" w:hAnsi="Times New Roman" w:cs="Times New Roman"/>
          <w:b/>
          <w:sz w:val="24"/>
          <w:szCs w:val="24"/>
        </w:rPr>
        <w:t>:</w:t>
      </w:r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 xml:space="preserve">sudaryti sąlygas etninės kultūros sklaidai, populiarinti senąsias kultūros tradicijas, papročius, laiduoti etninės kultūros prieinamumą; </w:t>
      </w:r>
    </w:p>
    <w:p w:rsid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 xml:space="preserve">organizuoti mėgėjų meno kolektyvų, studijų, būrelių veiklą; </w:t>
      </w:r>
    </w:p>
    <w:p w:rsidR="0054618E" w:rsidRPr="008A63DB" w:rsidRDefault="00F318CE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>
        <w:t>teikti neformalaus švietimo paslaugas;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 xml:space="preserve">organizuoti pramoginius, edukacinius ir kitus renginius; 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 xml:space="preserve">organizuoti valstybinių švenčių, atmintinų datų, kalendorinių švenčių paminėjimą; 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 xml:space="preserve">rūpintis vaikų ir jaunimo užimtumu, meniniu ugdymu; 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 xml:space="preserve">kurti ir įprasminti šiuolaikines ir modernias meno veiklos formas; 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>formuoti teigiamą Kultūros centro įvaizdį;</w:t>
      </w:r>
    </w:p>
    <w:p w:rsidR="008A63DB" w:rsidRP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>kelti darbuotojų kvalifikaciją;</w:t>
      </w:r>
    </w:p>
    <w:p w:rsidR="008A63DB" w:rsidRDefault="008A63DB" w:rsidP="008A63DB">
      <w:pPr>
        <w:pStyle w:val="Lentelsturinys"/>
        <w:numPr>
          <w:ilvl w:val="0"/>
          <w:numId w:val="1"/>
        </w:numPr>
        <w:tabs>
          <w:tab w:val="left" w:pos="2121"/>
        </w:tabs>
      </w:pPr>
      <w:r w:rsidRPr="008A63DB">
        <w:t>rūpintis papildomais veiklos finansavimo šaltiniais.</w:t>
      </w:r>
    </w:p>
    <w:p w:rsidR="00D2675B" w:rsidRDefault="00D2675B" w:rsidP="00D2675B">
      <w:pPr>
        <w:pStyle w:val="Lentelsturinys"/>
        <w:tabs>
          <w:tab w:val="left" w:pos="2121"/>
        </w:tabs>
      </w:pPr>
    </w:p>
    <w:p w:rsidR="00D2675B" w:rsidRDefault="00D2675B" w:rsidP="00D2675B">
      <w:pPr>
        <w:pStyle w:val="Lentelsturinys"/>
        <w:tabs>
          <w:tab w:val="left" w:pos="2121"/>
        </w:tabs>
      </w:pPr>
    </w:p>
    <w:p w:rsidR="00D2675B" w:rsidRDefault="00D2675B" w:rsidP="00D2675B">
      <w:pPr>
        <w:pStyle w:val="Lentelsturinys"/>
        <w:tabs>
          <w:tab w:val="left" w:pos="2121"/>
        </w:tabs>
      </w:pPr>
    </w:p>
    <w:p w:rsidR="00D2675B" w:rsidRDefault="00D2675B" w:rsidP="00D2675B">
      <w:pPr>
        <w:pStyle w:val="Lentelsturinys"/>
        <w:tabs>
          <w:tab w:val="left" w:pos="2121"/>
        </w:tabs>
      </w:pPr>
    </w:p>
    <w:p w:rsidR="00D2675B" w:rsidRPr="008A63DB" w:rsidRDefault="00D2675B" w:rsidP="00D2675B">
      <w:pPr>
        <w:pStyle w:val="Lentelsturinys"/>
        <w:tabs>
          <w:tab w:val="left" w:pos="2121"/>
        </w:tabs>
      </w:pPr>
    </w:p>
    <w:p w:rsidR="008A63DB" w:rsidRPr="008A63DB" w:rsidRDefault="008A63DB" w:rsidP="008A63DB">
      <w:pPr>
        <w:pStyle w:val="Pagrindinistekstas"/>
        <w:jc w:val="both"/>
      </w:pPr>
    </w:p>
    <w:p w:rsidR="008A63DB" w:rsidRPr="008A63DB" w:rsidRDefault="008A63DB" w:rsidP="008A63DB">
      <w:pPr>
        <w:pStyle w:val="Pagrindinistekstas"/>
        <w:jc w:val="both"/>
      </w:pPr>
    </w:p>
    <w:p w:rsidR="008A63DB" w:rsidRPr="006D7CAE" w:rsidRDefault="00A258FE" w:rsidP="008A63DB">
      <w:pPr>
        <w:tabs>
          <w:tab w:val="left" w:pos="4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2020</w:t>
      </w:r>
      <w:r w:rsidR="008A63DB" w:rsidRPr="006D7CA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VEIKLOS UŽDAVINIAI IR JŲ ĮGYVENDINIMO PRIEMONĖS</w:t>
      </w:r>
    </w:p>
    <w:p w:rsidR="008A63DB" w:rsidRPr="006D7CAE" w:rsidRDefault="008A63DB" w:rsidP="008A63DB">
      <w:pPr>
        <w:tabs>
          <w:tab w:val="left" w:pos="45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280"/>
        <w:gridCol w:w="1695"/>
        <w:gridCol w:w="5113"/>
      </w:tblGrid>
      <w:tr w:rsidR="008A63DB" w:rsidRPr="008A63DB" w:rsidTr="00D1703A">
        <w:trPr>
          <w:trHeight w:val="276"/>
        </w:trPr>
        <w:tc>
          <w:tcPr>
            <w:tcW w:w="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jc w:val="center"/>
              <w:rPr>
                <w:b/>
                <w:bCs/>
              </w:rPr>
            </w:pPr>
            <w:r w:rsidRPr="008A63DB">
              <w:rPr>
                <w:b/>
                <w:bCs/>
              </w:rPr>
              <w:t>NR.</w:t>
            </w:r>
          </w:p>
        </w:tc>
        <w:tc>
          <w:tcPr>
            <w:tcW w:w="22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  <w:rPr>
                <w:b/>
                <w:bCs/>
              </w:rPr>
            </w:pPr>
            <w:r w:rsidRPr="008A63DB">
              <w:rPr>
                <w:b/>
                <w:bCs/>
              </w:rPr>
              <w:t>UŽDAVINIAI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  <w:rPr>
                <w:b/>
                <w:bCs/>
              </w:rPr>
            </w:pPr>
            <w:r w:rsidRPr="008A63DB">
              <w:rPr>
                <w:b/>
                <w:bCs/>
              </w:rPr>
              <w:t>ĮVYKDYMO TERMINAS</w:t>
            </w:r>
          </w:p>
        </w:tc>
        <w:tc>
          <w:tcPr>
            <w:tcW w:w="51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  <w:rPr>
                <w:b/>
                <w:bCs/>
              </w:rPr>
            </w:pPr>
            <w:r w:rsidRPr="008A63DB">
              <w:rPr>
                <w:b/>
                <w:bCs/>
              </w:rPr>
              <w:t>ĮGYVENDINIMO BŪDAI IR PRIEMONĖS</w:t>
            </w: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1.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Sudaryti sąlygas etninės kultūros sklaidai, populiarinti senąsias kultūros tradicijas, papročius, laiduoti etninės kultūros prieinamumą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Skatinti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kalendorinių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švenčių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paminėjimą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3DB" w:rsidRPr="008A63DB" w:rsidRDefault="008A63DB" w:rsidP="00D170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kalendorines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šventes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atsižvelgiant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senąsias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tradicijas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3DB" w:rsidRPr="008A63DB" w:rsidRDefault="008A63DB" w:rsidP="00D170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Rengti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specializuotas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edukacines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įvairaus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gyventojams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3DB" w:rsidRPr="008A63DB" w:rsidRDefault="008A63DB" w:rsidP="00D170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etninės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festivalius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šventes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3DB" w:rsidRPr="008A63DB" w:rsidRDefault="008A63DB" w:rsidP="00D170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Fiksuoti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kaupti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etnografinę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medžiagą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aktyvinti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F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A258FE">
              <w:rPr>
                <w:rFonts w:ascii="Times New Roman" w:hAnsi="Times New Roman" w:cs="Times New Roman"/>
                <w:sz w:val="24"/>
                <w:szCs w:val="24"/>
              </w:rPr>
              <w:t>olklore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tradicijų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prieinamumą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gyvybingumą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vietos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savitumo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jausmą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kalendorines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tradicijas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puoselėjančią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plėtoti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etninės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pereinamumą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sklaidą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3DB" w:rsidRPr="007A4006" w:rsidTr="00D1703A">
        <w:trPr>
          <w:trHeight w:val="27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2.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Organizuoti mėgėjų meno kolektyvų veiklą, rūpintis šių kolektyvų meniniu lygiu.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63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repeticijoms mėgėjų meno kolektyvams, ieškoti sąlygų naujų mėgėjų meno kolektyvų kūrimuisi įtraukiant kuo daugiau įvairių socialinių sluoksnių žmonių į kultūrinį gyvenimą.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 xml:space="preserve"> Plėtoti jau esančių meno mėgėjų kolektyvų veiklą ir taip puoselėti vietos bendruomenių kultūrinį aktyvumą.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 xml:space="preserve">Padėti ieškoti meno mėgėjų kolektyvams rėmėjų, pagalbininkų tiek moraline, tiek materialine prasme ir tuo prisidėti keliant kolektyvų meninį lygį, aktyvinant veiklą. 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  <w:r w:rsidRPr="008A63DB">
              <w:t>Skatinti kolektyvus kaupti nuotraukas, pasirodymų programas, rašyti metraštį apie įvykusius renginius.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 xml:space="preserve">Padėti kolektyvams skleisti informaciją apie save internetiniuose puslapiuose, lankstinukuose ir kituose reklaminiuose leidiniuose. 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Sudaryti sąlygas meno mėgėjų kolektyvams dalyvauti tarptautiniuose, respublikiniuose, regioniniuose, rajoniniuose festivaliuose, konkursuose, šventėse ir t. t.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</w:p>
        </w:tc>
      </w:tr>
      <w:tr w:rsidR="008A63DB" w:rsidRPr="007A4006" w:rsidTr="00D1703A">
        <w:trPr>
          <w:trHeight w:val="276"/>
        </w:trPr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3.</w:t>
            </w:r>
          </w:p>
        </w:tc>
        <w:tc>
          <w:tcPr>
            <w:tcW w:w="22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 xml:space="preserve">Organizuoti </w:t>
            </w:r>
            <w:r w:rsidRPr="008A63DB">
              <w:lastRenderedPageBreak/>
              <w:t>valstybinių švenčių paminėjimus, organizuoti atmintinų datų, kalendorinių švenčių paminėjimus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lastRenderedPageBreak/>
              <w:t>Visus metus</w:t>
            </w:r>
          </w:p>
        </w:tc>
        <w:tc>
          <w:tcPr>
            <w:tcW w:w="51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  <w:r w:rsidRPr="008A63DB">
              <w:t xml:space="preserve">Rengti valstybinių ir atmintinų dienų paminėjimus, </w:t>
            </w:r>
            <w:r w:rsidRPr="008A63DB">
              <w:lastRenderedPageBreak/>
              <w:t>vykdyti tarpkultūrinius mainus, ieškoti novatoriškumo, naujų renginių pravedimo formų.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  <w:r w:rsidRPr="008A63DB">
              <w:t>Bendradarbiaujant su nevyriausybinėmis organizacijomis, jaunimu organizuoti ir kitas pažymėtinas kalendorines šventes, atmintinas datas, kurios taptų tradicinėmis ir būtų patrauklios lankytojams.</w:t>
            </w: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lastRenderedPageBreak/>
              <w:t>4.</w:t>
            </w:r>
          </w:p>
        </w:tc>
        <w:tc>
          <w:tcPr>
            <w:tcW w:w="22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 xml:space="preserve">Plėtoti edukacinę veiklą 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 xml:space="preserve"> Organizuoti edukacinius projektus vaikams, jaunimui, pagyvenusiems žmonėms ir žmonėms su negalia, supažindinant juos su etnine kultūra, įvairiomis meno formomis, istorija. Vykdyti švietėjišką veiklą Smilgių seniūnijos bendruomenei, rengiant įvairias edukacines programas.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5.</w:t>
            </w:r>
          </w:p>
        </w:tc>
        <w:tc>
          <w:tcPr>
            <w:tcW w:w="22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Rūpintis vaikų ir jaunimo užimtumu, meniniu ugdymu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  <w:r w:rsidRPr="008A63DB">
              <w:t>Organizuoti daugiau įvairaus pobūdžio renginių vaikams ir jaunimui įtraukiant juos į kultūrinę veiklą. Ugdyti saviraišką, tobulinti jų meninius sugebėjimus.</w:t>
            </w:r>
            <w:r w:rsidR="00942A74">
              <w:t xml:space="preserve"> Siekti neformalaus ugdymo grupių įvairovės.</w:t>
            </w: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6.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Kurti ir įprasminti šiuolaikines ir modernias meno veiklos formas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Organizuoti ir skatinti netradicinės formos renginius.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7.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Formuoti teigiamą kultūros centro įvaizdį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7A4006" w:rsidRDefault="006D7CAE" w:rsidP="00D1703A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0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Smilgių </w:t>
            </w:r>
            <w:r w:rsidR="008A63DB" w:rsidRPr="007A40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kultūros</w:t>
            </w:r>
            <w:r w:rsidR="0058321A" w:rsidRPr="007A40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centro internetinėje svetainėje</w:t>
            </w:r>
          </w:p>
          <w:p w:rsidR="008A63DB" w:rsidRPr="007A4006" w:rsidRDefault="008A63DB" w:rsidP="00D1703A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lt-LT"/>
              </w:rPr>
            </w:pPr>
            <w:r w:rsidRPr="007A40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lt-LT"/>
              </w:rPr>
              <w:t>kaupti metodinę medžiagą, kultūrinių renginių įrašus vaizdajuostėse, sudaryti galimybes juos pamatyti darbuotojams bei lankytojams;</w:t>
            </w:r>
          </w:p>
          <w:p w:rsidR="008A63DB" w:rsidRPr="008A63DB" w:rsidRDefault="008A63DB" w:rsidP="00D1703A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programose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bendruose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projektuose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3DB" w:rsidRPr="008A63DB" w:rsidRDefault="008A63DB" w:rsidP="00D1703A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ruošti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6D7CAE">
              <w:rPr>
                <w:rFonts w:ascii="Times New Roman" w:hAnsi="Times New Roman" w:cs="Times New Roman"/>
                <w:sz w:val="24"/>
                <w:szCs w:val="24"/>
              </w:rPr>
              <w:t>aipsnius</w:t>
            </w:r>
            <w:proofErr w:type="spellEnd"/>
            <w:r w:rsidR="006D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AE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6D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AE">
              <w:rPr>
                <w:rFonts w:ascii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="006D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padalinių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3DB" w:rsidRPr="008A63DB" w:rsidRDefault="008A63DB" w:rsidP="00D1703A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proofErr w:type="gram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spaudai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D7CAE">
              <w:rPr>
                <w:rFonts w:ascii="Times New Roman" w:hAnsi="Times New Roman" w:cs="Times New Roman"/>
                <w:sz w:val="24"/>
                <w:szCs w:val="24"/>
              </w:rPr>
              <w:t>evizijai</w:t>
            </w:r>
            <w:proofErr w:type="spellEnd"/>
            <w:r w:rsidR="006D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AE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6D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AE">
              <w:rPr>
                <w:rFonts w:ascii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="006D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8.</w:t>
            </w:r>
          </w:p>
        </w:tc>
        <w:tc>
          <w:tcPr>
            <w:tcW w:w="22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Kelti kultūros darbuotojų kvalifikaciją.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  <w:r w:rsidRPr="008A63DB">
              <w:t xml:space="preserve"> Dalyvauti  seminaruose, organizuojamuose rajone, apskrityje ar Respublikoje. Dalyvauti kultūros darbuotojų atestacijoje.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both"/>
            </w:pPr>
          </w:p>
        </w:tc>
      </w:tr>
      <w:tr w:rsidR="00A258FE" w:rsidRPr="008A63DB" w:rsidTr="00D1703A">
        <w:trPr>
          <w:trHeight w:val="27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A258FE" w:rsidRPr="008A63DB" w:rsidRDefault="00A258FE" w:rsidP="00D1703A">
            <w:pPr>
              <w:pStyle w:val="Lentelsturinys"/>
              <w:snapToGrid w:val="0"/>
              <w:jc w:val="center"/>
            </w:pPr>
            <w:r>
              <w:t>9.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A258FE" w:rsidRPr="008A63DB" w:rsidRDefault="00A258FE" w:rsidP="00D1703A">
            <w:pPr>
              <w:pStyle w:val="Lentelsturinys"/>
              <w:snapToGrid w:val="0"/>
              <w:spacing w:line="100" w:lineRule="atLeast"/>
            </w:pPr>
            <w:r>
              <w:t>Vykdyti kultūros paso programą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A258FE" w:rsidRPr="008A63DB" w:rsidRDefault="00A258FE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FE" w:rsidRPr="008A63DB" w:rsidRDefault="00A258FE" w:rsidP="00D1703A">
            <w:pPr>
              <w:pStyle w:val="Lentelsturinys"/>
              <w:snapToGrid w:val="0"/>
              <w:spacing w:line="100" w:lineRule="atLeast"/>
              <w:jc w:val="both"/>
            </w:pP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vMerge w:val="restart"/>
            <w:tcBorders>
              <w:left w:val="single" w:sz="1" w:space="0" w:color="000000"/>
            </w:tcBorders>
          </w:tcPr>
          <w:p w:rsidR="008A63DB" w:rsidRPr="008A63DB" w:rsidRDefault="00A258FE" w:rsidP="00D1703A">
            <w:pPr>
              <w:pStyle w:val="Lentelsturinys"/>
              <w:snapToGrid w:val="0"/>
              <w:jc w:val="center"/>
            </w:pPr>
            <w:r>
              <w:lastRenderedPageBreak/>
              <w:t>10</w:t>
            </w:r>
            <w:r w:rsidR="008A63DB" w:rsidRPr="008A63DB">
              <w:t>.</w:t>
            </w:r>
          </w:p>
        </w:tc>
        <w:tc>
          <w:tcPr>
            <w:tcW w:w="2280" w:type="dxa"/>
            <w:vMerge w:val="restart"/>
            <w:tcBorders>
              <w:lef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Rūpintis papildomais finansavimo šaltiniais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  <w:r w:rsidRPr="008A63DB">
              <w:t>Visus metus</w:t>
            </w:r>
          </w:p>
        </w:tc>
        <w:tc>
          <w:tcPr>
            <w:tcW w:w="511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Rengti kultūrinius projektus į įvairius Lietuvos fondus;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rengti projektus ES paramai gauti;</w:t>
            </w:r>
          </w:p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  <w:r w:rsidRPr="008A63DB">
              <w:t>ieškoti rėmėjų ir kartą per metus organizuoti rėmėjams padėkos vakarą.</w:t>
            </w:r>
          </w:p>
        </w:tc>
      </w:tr>
      <w:tr w:rsidR="008A63DB" w:rsidRPr="008A63DB" w:rsidTr="00D1703A">
        <w:trPr>
          <w:trHeight w:val="27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  <w:jc w:val="center"/>
            </w:pPr>
          </w:p>
        </w:tc>
        <w:tc>
          <w:tcPr>
            <w:tcW w:w="5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spacing w:line="100" w:lineRule="atLeast"/>
            </w:pPr>
          </w:p>
        </w:tc>
      </w:tr>
    </w:tbl>
    <w:p w:rsidR="008A63DB" w:rsidRPr="008A63DB" w:rsidRDefault="008A63DB" w:rsidP="008A63DB">
      <w:pPr>
        <w:tabs>
          <w:tab w:val="left" w:pos="45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63DB" w:rsidRPr="008A63DB" w:rsidRDefault="008A63DB" w:rsidP="008A63DB">
      <w:pPr>
        <w:tabs>
          <w:tab w:val="left" w:pos="45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63DB" w:rsidRPr="008A63DB" w:rsidRDefault="008A63DB" w:rsidP="008A6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SMILGIŲ </w:t>
      </w:r>
      <w:r w:rsidRPr="008A63DB">
        <w:rPr>
          <w:rFonts w:ascii="Times New Roman" w:hAnsi="Times New Roman" w:cs="Times New Roman"/>
          <w:b/>
          <w:bCs/>
          <w:sz w:val="24"/>
          <w:szCs w:val="24"/>
        </w:rPr>
        <w:t xml:space="preserve">  KULTŪROS CENTRO MĖGĖJŲ MENO KOLEKTYVŲ SĄRAŠAS</w:t>
      </w:r>
    </w:p>
    <w:p w:rsidR="008A63DB" w:rsidRPr="008A63DB" w:rsidRDefault="008A63DB" w:rsidP="008A6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3DB" w:rsidRDefault="008A63DB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pučiamųj</w:t>
      </w:r>
      <w:r w:rsidR="00034B19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orkestras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Saulutė</w:t>
      </w:r>
      <w:proofErr w:type="spellEnd"/>
      <w:proofErr w:type="gramStart"/>
      <w:r w:rsidR="00034B19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="00034B19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Ligita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47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A62C47">
        <w:rPr>
          <w:rFonts w:ascii="Times New Roman" w:hAnsi="Times New Roman" w:cs="Times New Roman"/>
          <w:sz w:val="24"/>
          <w:szCs w:val="24"/>
        </w:rPr>
        <w:t xml:space="preserve"> – 26</w:t>
      </w:r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034B19" w:rsidRPr="008A63DB" w:rsidRDefault="00034B19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Pučiamųjų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</w:t>
      </w:r>
      <w:r w:rsidR="00A45938">
        <w:rPr>
          <w:rFonts w:ascii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“Brass”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A4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38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A4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38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A45938">
        <w:rPr>
          <w:rFonts w:ascii="Times New Roman" w:hAnsi="Times New Roman" w:cs="Times New Roman"/>
          <w:sz w:val="24"/>
          <w:szCs w:val="24"/>
        </w:rPr>
        <w:t xml:space="preserve"> – 8.</w:t>
      </w:r>
    </w:p>
    <w:p w:rsidR="008A63DB" w:rsidRDefault="008A63DB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liaudiškos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muzik</w:t>
      </w:r>
      <w:r w:rsidR="00034B1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kapela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Smilgenė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34B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proofErr w:type="gram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Audrius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Dervinis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– </w:t>
      </w:r>
      <w:r w:rsidR="00A258FE">
        <w:rPr>
          <w:rFonts w:ascii="Times New Roman" w:hAnsi="Times New Roman" w:cs="Times New Roman"/>
          <w:sz w:val="24"/>
          <w:szCs w:val="24"/>
        </w:rPr>
        <w:t>13</w:t>
      </w:r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034B19" w:rsidRDefault="00034B19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>- 8.</w:t>
      </w:r>
    </w:p>
    <w:p w:rsidR="00034B19" w:rsidRPr="008A63DB" w:rsidRDefault="00034B19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Suaugusiųjų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kolektyvas</w:t>
      </w:r>
      <w:proofErr w:type="spellEnd"/>
      <w:r w:rsidR="00A258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258FE">
        <w:rPr>
          <w:rFonts w:ascii="Times New Roman" w:hAnsi="Times New Roman" w:cs="Times New Roman"/>
          <w:sz w:val="24"/>
          <w:szCs w:val="24"/>
        </w:rPr>
        <w:t>Saulėgrįža</w:t>
      </w:r>
      <w:proofErr w:type="spellEnd"/>
      <w:r w:rsidR="00A258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938">
        <w:rPr>
          <w:rFonts w:ascii="Times New Roman" w:hAnsi="Times New Roman" w:cs="Times New Roman"/>
          <w:sz w:val="24"/>
          <w:szCs w:val="24"/>
        </w:rPr>
        <w:t>(</w:t>
      </w:r>
      <w:r w:rsidR="00A6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47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proofErr w:type="gramEnd"/>
      <w:r w:rsidR="00A6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47">
        <w:rPr>
          <w:rFonts w:ascii="Times New Roman" w:hAnsi="Times New Roman" w:cs="Times New Roman"/>
          <w:sz w:val="24"/>
          <w:szCs w:val="24"/>
        </w:rPr>
        <w:t>Audronė</w:t>
      </w:r>
      <w:proofErr w:type="spellEnd"/>
      <w:r w:rsidR="00A6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47">
        <w:rPr>
          <w:rFonts w:ascii="Times New Roman" w:hAnsi="Times New Roman" w:cs="Times New Roman"/>
          <w:sz w:val="24"/>
          <w:szCs w:val="24"/>
        </w:rPr>
        <w:t>Palionienė</w:t>
      </w:r>
      <w:proofErr w:type="spellEnd"/>
      <w:r w:rsidR="00A62C47">
        <w:rPr>
          <w:rFonts w:ascii="Times New Roman" w:hAnsi="Times New Roman" w:cs="Times New Roman"/>
          <w:sz w:val="24"/>
          <w:szCs w:val="24"/>
        </w:rPr>
        <w:t>) – 12</w:t>
      </w:r>
      <w:r w:rsidR="00A45938">
        <w:rPr>
          <w:rFonts w:ascii="Times New Roman" w:hAnsi="Times New Roman" w:cs="Times New Roman"/>
          <w:sz w:val="24"/>
          <w:szCs w:val="24"/>
        </w:rPr>
        <w:t>.</w:t>
      </w:r>
    </w:p>
    <w:p w:rsidR="008A63DB" w:rsidRPr="008A63DB" w:rsidRDefault="008A63DB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3DB">
        <w:rPr>
          <w:rFonts w:ascii="Times New Roman" w:hAnsi="Times New Roman" w:cs="Times New Roman"/>
          <w:sz w:val="24"/>
          <w:szCs w:val="24"/>
        </w:rPr>
        <w:t>Vyresniųjų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liaudiškų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šokių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4B19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="00034B19">
        <w:rPr>
          <w:rFonts w:ascii="Times New Roman" w:hAnsi="Times New Roman" w:cs="Times New Roman"/>
          <w:sz w:val="24"/>
          <w:szCs w:val="24"/>
        </w:rPr>
        <w:t>Smilgė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8FE">
        <w:rPr>
          <w:rFonts w:ascii="Times New Roman" w:hAnsi="Times New Roman" w:cs="Times New Roman"/>
          <w:sz w:val="24"/>
          <w:szCs w:val="24"/>
        </w:rPr>
        <w:t>Vidžiūtė</w:t>
      </w:r>
      <w:proofErr w:type="spellEnd"/>
      <w:r w:rsidR="00A258F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258FE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A2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8FE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A258FE">
        <w:rPr>
          <w:rFonts w:ascii="Times New Roman" w:hAnsi="Times New Roman" w:cs="Times New Roman"/>
          <w:sz w:val="24"/>
          <w:szCs w:val="24"/>
        </w:rPr>
        <w:t xml:space="preserve"> – 14</w:t>
      </w:r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Default="008A63DB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3DB">
        <w:rPr>
          <w:rFonts w:ascii="Times New Roman" w:hAnsi="Times New Roman" w:cs="Times New Roman"/>
          <w:sz w:val="24"/>
          <w:szCs w:val="24"/>
        </w:rPr>
        <w:t>Folkloro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Ulyčia</w:t>
      </w:r>
      <w:proofErr w:type="spellEnd"/>
      <w:proofErr w:type="gramStart"/>
      <w:r w:rsidR="00034B19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="00034B19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Gvidas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Vilys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– 9.</w:t>
      </w:r>
    </w:p>
    <w:p w:rsidR="008A63DB" w:rsidRPr="008A63DB" w:rsidRDefault="008A63DB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3DB">
        <w:rPr>
          <w:rFonts w:ascii="Times New Roman" w:hAnsi="Times New Roman" w:cs="Times New Roman"/>
          <w:sz w:val="24"/>
          <w:szCs w:val="24"/>
        </w:rPr>
        <w:t>Liaudiškos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kapela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A63DB">
        <w:rPr>
          <w:rFonts w:ascii="Times New Roman" w:hAnsi="Times New Roman" w:cs="Times New Roman"/>
          <w:sz w:val="24"/>
          <w:szCs w:val="24"/>
        </w:rPr>
        <w:t>Aušrinė</w:t>
      </w:r>
      <w:proofErr w:type="spellEnd"/>
      <w:proofErr w:type="gramStart"/>
      <w:r w:rsidRPr="008A63DB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8A63DB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Alvydas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E9">
        <w:rPr>
          <w:rFonts w:ascii="Times New Roman" w:hAnsi="Times New Roman" w:cs="Times New Roman"/>
          <w:sz w:val="24"/>
          <w:szCs w:val="24"/>
        </w:rPr>
        <w:t>Čepauskas</w:t>
      </w:r>
      <w:proofErr w:type="spellEnd"/>
      <w:r w:rsidR="00676A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76AE9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67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E9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676AE9">
        <w:rPr>
          <w:rFonts w:ascii="Times New Roman" w:hAnsi="Times New Roman" w:cs="Times New Roman"/>
          <w:sz w:val="24"/>
          <w:szCs w:val="24"/>
        </w:rPr>
        <w:t xml:space="preserve"> – 6</w:t>
      </w:r>
      <w:r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Default="00A258FE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Pradedančiųjų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šokių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Vidžiūtė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</w:t>
      </w:r>
      <w:r w:rsidR="008A63DB" w:rsidRPr="008A63DB">
        <w:rPr>
          <w:rFonts w:ascii="Times New Roman" w:hAnsi="Times New Roman" w:cs="Times New Roman"/>
          <w:sz w:val="24"/>
          <w:szCs w:val="24"/>
        </w:rPr>
        <w:t>.</w:t>
      </w:r>
    </w:p>
    <w:p w:rsidR="008A63DB" w:rsidRDefault="00A62C47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Jaunučių</w:t>
      </w:r>
      <w:proofErr w:type="spellEnd"/>
      <w:r w:rsid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3DB">
        <w:rPr>
          <w:rFonts w:ascii="Times New Roman" w:hAnsi="Times New Roman" w:cs="Times New Roman"/>
          <w:sz w:val="24"/>
          <w:szCs w:val="24"/>
        </w:rPr>
        <w:t>šokių</w:t>
      </w:r>
      <w:proofErr w:type="spellEnd"/>
      <w:r w:rsidR="008A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3DB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8A63DB">
        <w:rPr>
          <w:rFonts w:ascii="Times New Roman" w:hAnsi="Times New Roman" w:cs="Times New Roman"/>
          <w:sz w:val="24"/>
          <w:szCs w:val="24"/>
        </w:rPr>
        <w:t xml:space="preserve"> </w:t>
      </w:r>
      <w:r w:rsidR="00034B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Vidžiūtė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034B19">
        <w:rPr>
          <w:rFonts w:ascii="Times New Roman" w:hAnsi="Times New Roman" w:cs="Times New Roman"/>
          <w:sz w:val="24"/>
          <w:szCs w:val="24"/>
        </w:rPr>
        <w:t>.</w:t>
      </w:r>
    </w:p>
    <w:p w:rsidR="00034B19" w:rsidRPr="008A63DB" w:rsidRDefault="00034B19" w:rsidP="008A63DB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Linijinių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kolektyvas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Vidžiūtė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- 9.</w:t>
      </w:r>
    </w:p>
    <w:p w:rsidR="008A63DB" w:rsidRPr="00034B19" w:rsidRDefault="008A63DB" w:rsidP="00034B19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3DB">
        <w:rPr>
          <w:rFonts w:ascii="Times New Roman" w:hAnsi="Times New Roman" w:cs="Times New Roman"/>
          <w:b/>
          <w:sz w:val="24"/>
          <w:szCs w:val="24"/>
        </w:rPr>
        <w:t>Būr</w:t>
      </w:r>
      <w:r w:rsidR="00034B19">
        <w:rPr>
          <w:rFonts w:ascii="Times New Roman" w:hAnsi="Times New Roman" w:cs="Times New Roman"/>
          <w:b/>
          <w:sz w:val="24"/>
          <w:szCs w:val="24"/>
        </w:rPr>
        <w:t>eliai</w:t>
      </w:r>
      <w:proofErr w:type="spellEnd"/>
    </w:p>
    <w:p w:rsidR="008A63DB" w:rsidRDefault="008A63DB" w:rsidP="00034B19">
      <w:pPr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saviraiško</w:t>
      </w:r>
      <w:r w:rsidR="00034B19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1C43">
        <w:rPr>
          <w:rFonts w:ascii="Times New Roman" w:hAnsi="Times New Roman" w:cs="Times New Roman"/>
          <w:sz w:val="24"/>
          <w:szCs w:val="24"/>
        </w:rPr>
        <w:t>ūrelis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C4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proofErr w:type="gram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Daiva</w:t>
      </w:r>
      <w:proofErr w:type="spellEnd"/>
      <w:r w:rsidR="0055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43">
        <w:rPr>
          <w:rFonts w:ascii="Times New Roman" w:hAnsi="Times New Roman" w:cs="Times New Roman"/>
          <w:sz w:val="24"/>
          <w:szCs w:val="24"/>
        </w:rPr>
        <w:t>Juškienė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34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03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19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A258FE"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43" w:rsidRPr="00034B19" w:rsidRDefault="00551C43" w:rsidP="00551C43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63DB" w:rsidRDefault="00551C43" w:rsidP="00551C43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vykdoma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neformalaus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veikla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1C43" w:rsidRDefault="00551C43" w:rsidP="00551C43">
      <w:pPr>
        <w:pStyle w:val="Sraopastraipa"/>
        <w:numPr>
          <w:ilvl w:val="0"/>
          <w:numId w:val="5"/>
        </w:num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Šokių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vaikams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vadovė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Nijolė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Vidžiūtė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>)</w:t>
      </w:r>
    </w:p>
    <w:p w:rsidR="00551C43" w:rsidRDefault="00551C43" w:rsidP="00551C43">
      <w:pPr>
        <w:pStyle w:val="Sraopastraipa"/>
        <w:numPr>
          <w:ilvl w:val="0"/>
          <w:numId w:val="5"/>
        </w:num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Įvairiapusė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meninė</w:t>
      </w:r>
      <w:r w:rsidR="00A258F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A2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8FE">
        <w:rPr>
          <w:rFonts w:ascii="Times New Roman" w:hAnsi="Times New Roman" w:cs="Times New Roman"/>
          <w:b/>
          <w:sz w:val="24"/>
          <w:szCs w:val="24"/>
        </w:rPr>
        <w:t>saviraiškos</w:t>
      </w:r>
      <w:proofErr w:type="spellEnd"/>
      <w:r w:rsidR="00A2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8FE">
        <w:rPr>
          <w:rFonts w:ascii="Times New Roman" w:hAnsi="Times New Roman" w:cs="Times New Roman"/>
          <w:b/>
          <w:sz w:val="24"/>
          <w:szCs w:val="24"/>
        </w:rPr>
        <w:t>būrelis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vadovė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Daiva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Juškienė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>)</w:t>
      </w:r>
    </w:p>
    <w:p w:rsidR="00551C43" w:rsidRDefault="00551C43" w:rsidP="00551C43">
      <w:pPr>
        <w:pStyle w:val="Sraopastraipa"/>
        <w:numPr>
          <w:ilvl w:val="0"/>
          <w:numId w:val="5"/>
        </w:num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pučiamųjų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ritminių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mušamųjų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vadovė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Ligita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Bilevičienė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>)</w:t>
      </w:r>
    </w:p>
    <w:p w:rsidR="00551C43" w:rsidRDefault="00551C43" w:rsidP="00551C43">
      <w:pPr>
        <w:pStyle w:val="Sraopastraipa"/>
        <w:numPr>
          <w:ilvl w:val="0"/>
          <w:numId w:val="5"/>
        </w:num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vadovas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Audrius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DA7">
        <w:rPr>
          <w:rFonts w:ascii="Times New Roman" w:hAnsi="Times New Roman" w:cs="Times New Roman"/>
          <w:b/>
          <w:sz w:val="24"/>
          <w:szCs w:val="24"/>
        </w:rPr>
        <w:t>Dervinis</w:t>
      </w:r>
      <w:proofErr w:type="spellEnd"/>
      <w:r w:rsidR="00CB1DA7">
        <w:rPr>
          <w:rFonts w:ascii="Times New Roman" w:hAnsi="Times New Roman" w:cs="Times New Roman"/>
          <w:b/>
          <w:sz w:val="24"/>
          <w:szCs w:val="24"/>
        </w:rPr>
        <w:t>)</w:t>
      </w:r>
    </w:p>
    <w:p w:rsidR="00A22DF1" w:rsidRPr="00551C43" w:rsidRDefault="00A22DF1" w:rsidP="00A22DF1">
      <w:pPr>
        <w:pStyle w:val="Sraopastraipa"/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1C43" w:rsidRPr="00551C43" w:rsidRDefault="00551C43" w:rsidP="00551C43">
      <w:pPr>
        <w:pStyle w:val="Sraopastraipa"/>
        <w:tabs>
          <w:tab w:val="left" w:pos="216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F2" w:rsidRDefault="008A63DB" w:rsidP="008A63D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DB">
        <w:rPr>
          <w:rFonts w:ascii="Times New Roman" w:hAnsi="Times New Roman" w:cs="Times New Roman"/>
          <w:b/>
          <w:bCs/>
          <w:sz w:val="24"/>
          <w:szCs w:val="24"/>
        </w:rPr>
        <w:t>PAGRINDINIAI RENGINIAI</w:t>
      </w:r>
      <w:r w:rsidR="006D7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621">
        <w:rPr>
          <w:rFonts w:ascii="Times New Roman" w:hAnsi="Times New Roman" w:cs="Times New Roman"/>
          <w:b/>
          <w:bCs/>
          <w:sz w:val="24"/>
          <w:szCs w:val="24"/>
        </w:rPr>
        <w:t xml:space="preserve">NUMATOMI </w:t>
      </w:r>
      <w:r w:rsidR="006D7CAE">
        <w:rPr>
          <w:rFonts w:ascii="Times New Roman" w:hAnsi="Times New Roman" w:cs="Times New Roman"/>
          <w:b/>
          <w:bCs/>
          <w:sz w:val="24"/>
          <w:szCs w:val="24"/>
        </w:rPr>
        <w:t xml:space="preserve">VYKDYTI </w:t>
      </w:r>
      <w:proofErr w:type="gramStart"/>
      <w:r w:rsidR="006D7CAE">
        <w:rPr>
          <w:rFonts w:ascii="Times New Roman" w:hAnsi="Times New Roman" w:cs="Times New Roman"/>
          <w:b/>
          <w:bCs/>
          <w:sz w:val="24"/>
          <w:szCs w:val="24"/>
        </w:rPr>
        <w:t xml:space="preserve">SMILGIŲ </w:t>
      </w:r>
      <w:r w:rsidRPr="008A63DB">
        <w:rPr>
          <w:rFonts w:ascii="Times New Roman" w:hAnsi="Times New Roman" w:cs="Times New Roman"/>
          <w:b/>
          <w:bCs/>
          <w:sz w:val="24"/>
          <w:szCs w:val="24"/>
        </w:rPr>
        <w:t xml:space="preserve"> KULTŪROS</w:t>
      </w:r>
      <w:proofErr w:type="gramEnd"/>
      <w:r w:rsidRPr="008A63DB">
        <w:rPr>
          <w:rFonts w:ascii="Times New Roman" w:hAnsi="Times New Roman" w:cs="Times New Roman"/>
          <w:b/>
          <w:bCs/>
          <w:sz w:val="24"/>
          <w:szCs w:val="24"/>
        </w:rPr>
        <w:t xml:space="preserve"> CENTRE</w:t>
      </w:r>
      <w:r w:rsidR="00D61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63DB" w:rsidRPr="008A63DB" w:rsidRDefault="00F96B92" w:rsidP="008A63D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6D7CAE">
        <w:rPr>
          <w:rFonts w:ascii="Times New Roman" w:hAnsi="Times New Roman" w:cs="Times New Roman"/>
          <w:b/>
          <w:bCs/>
          <w:sz w:val="24"/>
          <w:szCs w:val="24"/>
        </w:rPr>
        <w:t xml:space="preserve"> METAIS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PLANUOJAMI PAGRINDINIAI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RENGINIAI</w:t>
      </w:r>
      <w:r w:rsidR="008A63DB" w:rsidRPr="008A63DB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8A63DB" w:rsidRPr="008A63DB">
        <w:rPr>
          <w:rFonts w:ascii="Times New Roman" w:hAnsi="Times New Roman" w:cs="Times New Roman"/>
          <w:b/>
          <w:bCs/>
          <w:sz w:val="24"/>
          <w:szCs w:val="24"/>
        </w:rPr>
        <w:t>KALENDORINĖS ŠVENTĖS, VALSTYBINĖS ŠVENTĖS, ATMINTINOS DATOS)</w:t>
      </w:r>
    </w:p>
    <w:tbl>
      <w:tblPr>
        <w:tblW w:w="9701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1"/>
        <w:gridCol w:w="1420"/>
      </w:tblGrid>
      <w:tr w:rsidR="008A63DB" w:rsidRPr="008A63DB" w:rsidTr="00D61DF2">
        <w:trPr>
          <w:tblHeader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antrat"/>
              <w:snapToGrid w:val="0"/>
            </w:pPr>
            <w:r w:rsidRPr="008A63DB">
              <w:t>Renginio pavadinimas ir trumpa jo anotacija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8A63DB" w:rsidP="00D1703A">
            <w:pPr>
              <w:pStyle w:val="Lentelsantrat"/>
              <w:snapToGrid w:val="0"/>
              <w:spacing w:line="100" w:lineRule="atLeast"/>
            </w:pPr>
            <w:r w:rsidRPr="008A63DB">
              <w:t>Numatoma renginio data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  <w:rPr>
                <w:b/>
                <w:bCs/>
                <w:i/>
                <w:iCs/>
              </w:rPr>
            </w:pPr>
            <w:r w:rsidRPr="008A63DB">
              <w:rPr>
                <w:b/>
                <w:bCs/>
                <w:i/>
                <w:iCs/>
              </w:rPr>
              <w:t>Smilgių kultūros centras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both"/>
            </w:pPr>
            <w:r w:rsidRPr="008A63DB">
              <w:rPr>
                <w:b/>
                <w:bCs/>
              </w:rPr>
              <w:t xml:space="preserve">Sausio 13 – </w:t>
            </w:r>
            <w:proofErr w:type="spellStart"/>
            <w:r w:rsidRPr="008A63DB">
              <w:rPr>
                <w:b/>
                <w:bCs/>
              </w:rPr>
              <w:t>osios</w:t>
            </w:r>
            <w:proofErr w:type="spellEnd"/>
            <w:r w:rsidRPr="008A63DB">
              <w:rPr>
                <w:b/>
                <w:bCs/>
              </w:rPr>
              <w:t xml:space="preserve"> dienos minėjimas</w:t>
            </w:r>
            <w:r w:rsidRPr="008A63DB">
              <w:t>. Laisvės gynėjų pagerbimas. Šventos mišios bažnyčioje, min</w:t>
            </w:r>
            <w:r w:rsidR="00FA307C">
              <w:t xml:space="preserve">ėjimas prie paminklo Laisvės </w:t>
            </w:r>
            <w:r w:rsidRPr="008A63DB">
              <w:t>aukoms atminti.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6D7CAE" w:rsidP="00D1703A">
            <w:pPr>
              <w:pStyle w:val="Lentelsturinys"/>
              <w:snapToGrid w:val="0"/>
              <w:jc w:val="center"/>
            </w:pPr>
            <w:r>
              <w:t>sausis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both"/>
            </w:pPr>
            <w:r w:rsidRPr="008A63DB">
              <w:rPr>
                <w:b/>
                <w:bCs/>
              </w:rPr>
              <w:t xml:space="preserve">Vasario 16 – </w:t>
            </w:r>
            <w:proofErr w:type="spellStart"/>
            <w:r w:rsidRPr="008A63DB">
              <w:rPr>
                <w:b/>
                <w:bCs/>
              </w:rPr>
              <w:t>osios</w:t>
            </w:r>
            <w:proofErr w:type="spellEnd"/>
            <w:r w:rsidRPr="008A63DB">
              <w:rPr>
                <w:b/>
                <w:bCs/>
              </w:rPr>
              <w:t xml:space="preserve"> dienos minėjimas. </w:t>
            </w:r>
            <w:r w:rsidRPr="008A63DB">
              <w:t>Švent</w:t>
            </w:r>
            <w:r w:rsidR="005566EC">
              <w:t xml:space="preserve">os mišios Smilgių bažnyčioje,  </w:t>
            </w:r>
            <w:proofErr w:type="spellStart"/>
            <w:r w:rsidR="005566EC">
              <w:t>Tiltagalių</w:t>
            </w:r>
            <w:proofErr w:type="spellEnd"/>
            <w:r w:rsidR="005566EC">
              <w:t xml:space="preserve"> kultūros centro Geležių padalinio </w:t>
            </w:r>
            <w:r w:rsidRPr="008A63DB">
              <w:t xml:space="preserve"> koncertinė programa.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6D7CAE" w:rsidP="00D1703A">
            <w:pPr>
              <w:pStyle w:val="Lentelsturinys"/>
              <w:snapToGrid w:val="0"/>
              <w:jc w:val="center"/>
            </w:pPr>
            <w:r>
              <w:t>vasaris</w:t>
            </w:r>
            <w:r w:rsidR="008A63DB" w:rsidRPr="008A63DB">
              <w:t xml:space="preserve"> </w:t>
            </w:r>
          </w:p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5566EC" w:rsidP="00D1703A">
            <w:pPr>
              <w:pStyle w:val="Lentelsturinys"/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Užgavėnių vaikštynės po </w:t>
            </w:r>
            <w:proofErr w:type="spellStart"/>
            <w:r>
              <w:rPr>
                <w:b/>
                <w:bCs/>
              </w:rPr>
              <w:t>Sujetų</w:t>
            </w:r>
            <w:proofErr w:type="spellEnd"/>
            <w:r>
              <w:rPr>
                <w:b/>
                <w:bCs/>
              </w:rPr>
              <w:t>, Perekšlių gyvenvietes, Smilgių miestelį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5566EC" w:rsidP="00D1703A">
            <w:pPr>
              <w:pStyle w:val="Lentelsturinys"/>
              <w:snapToGrid w:val="0"/>
              <w:jc w:val="center"/>
            </w:pPr>
            <w:r>
              <w:t>vasaris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both"/>
            </w:pPr>
            <w:r w:rsidRPr="008A63DB">
              <w:rPr>
                <w:b/>
                <w:bCs/>
              </w:rPr>
              <w:t xml:space="preserve">Kovo 11 – </w:t>
            </w:r>
            <w:proofErr w:type="spellStart"/>
            <w:r w:rsidRPr="008A63DB">
              <w:rPr>
                <w:b/>
                <w:bCs/>
              </w:rPr>
              <w:t>osios</w:t>
            </w:r>
            <w:proofErr w:type="spellEnd"/>
            <w:r w:rsidRPr="008A63DB">
              <w:rPr>
                <w:b/>
                <w:bCs/>
              </w:rPr>
              <w:t xml:space="preserve"> minėjimas.</w:t>
            </w:r>
            <w:r w:rsidR="002519DE">
              <w:t xml:space="preserve"> </w:t>
            </w:r>
            <w:r w:rsidR="001D4134">
              <w:t>Lietuvos Nepri</w:t>
            </w:r>
            <w:r w:rsidR="00FA307C">
              <w:t xml:space="preserve">klausomybės atkūrimo </w:t>
            </w:r>
            <w:r w:rsidR="002519DE">
              <w:t>30-mečio minėjimo renginiai kultūros centre ir padaliniuose</w:t>
            </w:r>
            <w:r w:rsidR="00AE1EC5">
              <w:t>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kov</w:t>
            </w:r>
            <w:r w:rsidR="006D7CAE">
              <w:t>as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both"/>
              <w:rPr>
                <w:b/>
              </w:rPr>
            </w:pPr>
            <w:r w:rsidRPr="008A63DB">
              <w:rPr>
                <w:b/>
              </w:rPr>
              <w:t xml:space="preserve">Velykų renginiai. </w:t>
            </w:r>
            <w:r w:rsidR="00D61DF2">
              <w:rPr>
                <w:b/>
              </w:rPr>
              <w:t xml:space="preserve">Vaikų </w:t>
            </w:r>
            <w:proofErr w:type="spellStart"/>
            <w:r w:rsidR="00D61DF2">
              <w:rPr>
                <w:b/>
              </w:rPr>
              <w:t>Velykėlės</w:t>
            </w:r>
            <w:proofErr w:type="spellEnd"/>
            <w:r w:rsidR="00D61DF2">
              <w:rPr>
                <w:b/>
              </w:rPr>
              <w:t xml:space="preserve"> Smilgių etnografinėje sodyboje. </w:t>
            </w:r>
            <w:r w:rsidRPr="008A63DB">
              <w:t>Vaikų ir jaunimo pučiamųjų orkestro „Saulutė“ nauja</w:t>
            </w:r>
            <w:r w:rsidR="001D4134">
              <w:t xml:space="preserve"> koncertinė</w:t>
            </w:r>
            <w:r w:rsidRPr="008A63DB">
              <w:t xml:space="preserve"> programa Smilgių </w:t>
            </w:r>
            <w:proofErr w:type="spellStart"/>
            <w:r w:rsidRPr="008A63DB">
              <w:t>šv.</w:t>
            </w:r>
            <w:proofErr w:type="spellEnd"/>
            <w:r w:rsidRPr="008A63DB">
              <w:t xml:space="preserve"> Jurgio bažnyčioje. Atvelykio popietė </w:t>
            </w:r>
            <w:proofErr w:type="spellStart"/>
            <w:r w:rsidRPr="008A63DB">
              <w:t>Sujetų</w:t>
            </w:r>
            <w:proofErr w:type="spellEnd"/>
            <w:r w:rsidRPr="008A63DB">
              <w:t xml:space="preserve"> padalinyje.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932CD2" w:rsidP="00D1703A">
            <w:pPr>
              <w:pStyle w:val="Lentelsturinys"/>
              <w:snapToGrid w:val="0"/>
              <w:jc w:val="center"/>
            </w:pPr>
            <w:r>
              <w:t>balandis</w:t>
            </w:r>
          </w:p>
        </w:tc>
      </w:tr>
      <w:tr w:rsidR="00296D0D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296D0D" w:rsidRDefault="00296D0D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Tarptautinis liaudiškų šokių festivalis „Šokis, kaip vaivorykštė – kiekvienas jį supranta savaip“. </w:t>
            </w:r>
            <w:r w:rsidR="00AE1EC5">
              <w:rPr>
                <w:bCs/>
              </w:rPr>
              <w:t>Dalyvauja Šalies ir užsienio vy</w:t>
            </w:r>
            <w:r w:rsidRPr="00296D0D">
              <w:rPr>
                <w:bCs/>
              </w:rPr>
              <w:t>resniųjų liaudiškų šokių grupės.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96D0D" w:rsidRPr="008A63DB" w:rsidRDefault="00A36CC6" w:rsidP="00D1703A">
            <w:pPr>
              <w:pStyle w:val="Lentelsturinys"/>
              <w:snapToGrid w:val="0"/>
              <w:jc w:val="center"/>
            </w:pPr>
            <w:r>
              <w:t>g</w:t>
            </w:r>
            <w:r w:rsidR="00296D0D">
              <w:t>egužė</w:t>
            </w:r>
          </w:p>
        </w:tc>
      </w:tr>
      <w:tr w:rsidR="001D4134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1D4134" w:rsidRDefault="00A36CC6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Folkloro ansa</w:t>
            </w:r>
            <w:r w:rsidR="00AE1EC5">
              <w:rPr>
                <w:b/>
                <w:bCs/>
              </w:rPr>
              <w:t>mblių ir atlikėjų šventė „</w:t>
            </w:r>
            <w:r>
              <w:rPr>
                <w:b/>
                <w:bCs/>
              </w:rPr>
              <w:t>Sekminės“.</w:t>
            </w:r>
            <w:r w:rsidR="001D4134">
              <w:rPr>
                <w:bCs/>
              </w:rPr>
              <w:t xml:space="preserve"> Dalyvauja šalies vaikų ir jaunimo folkloro kolektyvai ir Panevėžio rajono folkloro kolektyvai.</w:t>
            </w:r>
            <w:r w:rsidR="001D4134" w:rsidRPr="008A63DB">
              <w:rPr>
                <w:bCs/>
              </w:rPr>
              <w:t xml:space="preserve"> Šv. Mišios </w:t>
            </w:r>
            <w:proofErr w:type="spellStart"/>
            <w:r w:rsidR="001D4134" w:rsidRPr="008A63DB">
              <w:rPr>
                <w:bCs/>
              </w:rPr>
              <w:t>šv.</w:t>
            </w:r>
            <w:proofErr w:type="spellEnd"/>
            <w:r w:rsidR="001D4134" w:rsidRPr="008A63DB">
              <w:rPr>
                <w:bCs/>
              </w:rPr>
              <w:t xml:space="preserve"> Jurgio  bažnyčioje Tautodailininkų mugė, amatų kiemeliai, kulinarinio paveldo pristatymas, piemenų žaidimai.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D4134" w:rsidRDefault="00AE1EC5" w:rsidP="00D1703A">
            <w:pPr>
              <w:pStyle w:val="Lentelsturinys"/>
              <w:snapToGrid w:val="0"/>
              <w:jc w:val="center"/>
            </w:pPr>
            <w:r>
              <w:t>gegužė</w:t>
            </w:r>
          </w:p>
        </w:tc>
      </w:tr>
      <w:tr w:rsidR="00296D0D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296D0D" w:rsidRDefault="00296D0D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Joninių šventė „Po ąžuolu“. </w:t>
            </w:r>
            <w:r w:rsidR="000F2295" w:rsidRPr="008A63DB">
              <w:t xml:space="preserve"> Ši šventė sukviečia visus, besidominčius kalendorinių švenčių tradicijomis. Šventę veda folkloro kolektyvas „</w:t>
            </w:r>
            <w:proofErr w:type="spellStart"/>
            <w:r w:rsidR="000F2295" w:rsidRPr="008A63DB">
              <w:t>Ulyčia</w:t>
            </w:r>
            <w:proofErr w:type="spellEnd"/>
            <w:r w:rsidR="000F2295" w:rsidRPr="008A63DB">
              <w:t>“, kupoliaujama, buriama iš žolynų, dainuojamos apeiginės dainos, einami rateliai su apeigomis, palydima ir pasitinkama saulė.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96D0D" w:rsidRDefault="00A36CC6" w:rsidP="00D1703A">
            <w:pPr>
              <w:pStyle w:val="Lentelsturinys"/>
              <w:snapToGrid w:val="0"/>
              <w:jc w:val="center"/>
            </w:pPr>
            <w:r>
              <w:t>b</w:t>
            </w:r>
            <w:r w:rsidR="00296D0D">
              <w:t>irželis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b/>
                <w:sz w:val="24"/>
                <w:szCs w:val="24"/>
              </w:rPr>
              <w:t>Etnokultūrinė</w:t>
            </w:r>
            <w:proofErr w:type="spellEnd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>stovykla</w:t>
            </w:r>
            <w:proofErr w:type="spellEnd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>vaikams</w:t>
            </w:r>
            <w:proofErr w:type="spellEnd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>jaunimui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C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AE1EC5">
              <w:rPr>
                <w:rFonts w:ascii="Times New Roman" w:hAnsi="Times New Roman" w:cs="Times New Roman"/>
                <w:b/>
                <w:sz w:val="24"/>
                <w:szCs w:val="24"/>
              </w:rPr>
              <w:t>Etnosmilga</w:t>
            </w:r>
            <w:proofErr w:type="spellEnd"/>
            <w:r w:rsid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8A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“.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Tęstinė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stovykla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vykstanti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6D0D">
              <w:rPr>
                <w:rFonts w:ascii="Times New Roman" w:hAnsi="Times New Roman" w:cs="Times New Roman"/>
                <w:sz w:val="24"/>
                <w:szCs w:val="24"/>
              </w:rPr>
              <w:t>tnografinėje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sodyboje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penktus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kurioje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groja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gamina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šiaurės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>Aukštaitijos</w:t>
            </w:r>
            <w:proofErr w:type="spellEnd"/>
            <w:r w:rsidRPr="008A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instrumentus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susipažįsta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="0029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0D">
              <w:rPr>
                <w:rFonts w:ascii="Times New Roman" w:hAnsi="Times New Roman" w:cs="Times New Roman"/>
                <w:sz w:val="24"/>
                <w:szCs w:val="24"/>
              </w:rPr>
              <w:t>kulinar</w:t>
            </w:r>
            <w:r w:rsidR="00AE6BDE">
              <w:rPr>
                <w:rFonts w:ascii="Times New Roman" w:hAnsi="Times New Roman" w:cs="Times New Roman"/>
                <w:sz w:val="24"/>
                <w:szCs w:val="24"/>
              </w:rPr>
              <w:t>iniu</w:t>
            </w:r>
            <w:proofErr w:type="spellEnd"/>
            <w:r w:rsidR="00AE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BD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E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BDE">
              <w:rPr>
                <w:rFonts w:ascii="Times New Roman" w:hAnsi="Times New Roman" w:cs="Times New Roman"/>
                <w:sz w:val="24"/>
                <w:szCs w:val="24"/>
              </w:rPr>
              <w:t>architektūriniu</w:t>
            </w:r>
            <w:proofErr w:type="spellEnd"/>
            <w:r w:rsidR="00AE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BDE">
              <w:rPr>
                <w:rFonts w:ascii="Times New Roman" w:hAnsi="Times New Roman" w:cs="Times New Roman"/>
                <w:sz w:val="24"/>
                <w:szCs w:val="24"/>
              </w:rPr>
              <w:t>paveldu</w:t>
            </w:r>
            <w:proofErr w:type="spellEnd"/>
            <w:r w:rsidR="00AE6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6BDE">
              <w:rPr>
                <w:rFonts w:ascii="Times New Roman" w:hAnsi="Times New Roman" w:cs="Times New Roman"/>
                <w:sz w:val="24"/>
                <w:szCs w:val="24"/>
              </w:rPr>
              <w:t>amatais</w:t>
            </w:r>
            <w:proofErr w:type="spellEnd"/>
          </w:p>
          <w:p w:rsidR="008A63DB" w:rsidRPr="008A63DB" w:rsidRDefault="008A63DB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C956BE" w:rsidP="00D1703A">
            <w:pPr>
              <w:pStyle w:val="Lentelsturinys"/>
              <w:snapToGrid w:val="0"/>
              <w:jc w:val="center"/>
            </w:pPr>
            <w:r>
              <w:lastRenderedPageBreak/>
              <w:t>birželis</w:t>
            </w:r>
          </w:p>
        </w:tc>
      </w:tr>
      <w:tr w:rsidR="006C5932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6C5932" w:rsidRPr="008A63DB" w:rsidRDefault="006C5932" w:rsidP="00D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stovykla</w:t>
            </w:r>
            <w:proofErr w:type="spellEnd"/>
            <w:r w:rsidR="00C956B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956BE">
              <w:rPr>
                <w:rFonts w:ascii="Times New Roman" w:hAnsi="Times New Roman" w:cs="Times New Roman"/>
                <w:sz w:val="24"/>
                <w:szCs w:val="24"/>
              </w:rPr>
              <w:t>Draugiška</w:t>
            </w:r>
            <w:proofErr w:type="spellEnd"/>
            <w:r w:rsidR="00C9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6BE">
              <w:rPr>
                <w:rFonts w:ascii="Times New Roman" w:hAnsi="Times New Roman" w:cs="Times New Roman"/>
                <w:sz w:val="24"/>
                <w:szCs w:val="24"/>
              </w:rPr>
              <w:t>vasara</w:t>
            </w:r>
            <w:proofErr w:type="spellEnd"/>
            <w:r w:rsidR="00C956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padalinyje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6C5932" w:rsidRDefault="006C5932" w:rsidP="00D1703A">
            <w:pPr>
              <w:pStyle w:val="Lentelsturinys"/>
              <w:snapToGrid w:val="0"/>
              <w:jc w:val="center"/>
            </w:pPr>
            <w:r>
              <w:t>liepa</w:t>
            </w:r>
          </w:p>
        </w:tc>
      </w:tr>
      <w:tr w:rsidR="00742B82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742B82" w:rsidRPr="00742B82" w:rsidRDefault="002C0108" w:rsidP="00742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Kraštiečių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Oninės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”.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Sujetų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jungianti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kartų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narius</w:t>
            </w:r>
            <w:proofErr w:type="spellEnd"/>
            <w:r w:rsidRPr="002C0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Tradicinis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kasmetinis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mugė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kraštiečių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mėgėjų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kolektyvų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vakaruškos</w:t>
            </w:r>
            <w:proofErr w:type="spellEnd"/>
            <w:r w:rsidR="000F2295" w:rsidRPr="000F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742B82" w:rsidRDefault="002C0108" w:rsidP="00D1703A">
            <w:pPr>
              <w:pStyle w:val="Lentelsturinys"/>
              <w:snapToGrid w:val="0"/>
              <w:jc w:val="center"/>
            </w:pPr>
            <w:r>
              <w:t>liepa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C956BE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Aukštaitijos regiono klojimo teatro </w:t>
            </w:r>
            <w:r w:rsidR="008A63DB" w:rsidRPr="008A63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festivalis „Po Bitės sparnu“</w:t>
            </w:r>
            <w:r w:rsidR="00AC7D90">
              <w:rPr>
                <w:b/>
                <w:bCs/>
              </w:rPr>
              <w:t xml:space="preserve">. </w:t>
            </w:r>
            <w:r w:rsidR="00AC7D90" w:rsidRPr="00AC7D90">
              <w:rPr>
                <w:bCs/>
              </w:rPr>
              <w:t>Festivalis vyksta 3 savaitgaliu ir skiriamas įvairaus amžiaus žmonių grupėms.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6C5932" w:rsidP="00D1703A">
            <w:pPr>
              <w:pStyle w:val="Lentelsturinys"/>
              <w:snapToGrid w:val="0"/>
              <w:jc w:val="center"/>
            </w:pPr>
            <w:r>
              <w:t>R</w:t>
            </w:r>
            <w:r w:rsidR="002C0108">
              <w:t>ugpjūtis</w:t>
            </w:r>
            <w:r>
              <w:t>-rugsėjis</w:t>
            </w:r>
          </w:p>
        </w:tc>
      </w:tr>
      <w:tr w:rsidR="008A63DB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 w:rsidRPr="008A63DB">
              <w:rPr>
                <w:b/>
                <w:bCs/>
              </w:rPr>
              <w:t xml:space="preserve">Rugsėjo 1-osios renginiai. </w:t>
            </w:r>
            <w:r w:rsidRPr="008A63DB">
              <w:rPr>
                <w:bCs/>
              </w:rPr>
              <w:t>Šventė skirta Mokslo ir žinių dienai. Koncertas moksleiviams. Popietė „Sudie vasarėle“.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8A63DB" w:rsidRPr="008A63DB" w:rsidRDefault="008A63DB" w:rsidP="00D1703A">
            <w:pPr>
              <w:pStyle w:val="Lentelsturinys"/>
              <w:snapToGrid w:val="0"/>
              <w:jc w:val="center"/>
            </w:pPr>
            <w:r w:rsidRPr="008A63DB">
              <w:t>rugsėjo 1 d.</w:t>
            </w:r>
          </w:p>
        </w:tc>
      </w:tr>
      <w:tr w:rsidR="00A83860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A83860" w:rsidRPr="008A63DB" w:rsidRDefault="00AC7D90" w:rsidP="00D1703A">
            <w:pPr>
              <w:pStyle w:val="Lentelsturinys"/>
              <w:snapToGrid w:val="0"/>
              <w:jc w:val="both"/>
              <w:rPr>
                <w:b/>
              </w:rPr>
            </w:pPr>
            <w:r>
              <w:rPr>
                <w:b/>
              </w:rPr>
              <w:t>Etniniai edukaciniai  renginiai:</w:t>
            </w:r>
            <w:r w:rsidR="009F053C">
              <w:rPr>
                <w:b/>
              </w:rPr>
              <w:t xml:space="preserve"> </w:t>
            </w:r>
            <w:r w:rsidR="009F053C" w:rsidRPr="009F053C">
              <w:t xml:space="preserve"> </w:t>
            </w:r>
            <w:r>
              <w:t>„Užgavėnių kaukių gamyba</w:t>
            </w:r>
            <w:r w:rsidR="009F053C" w:rsidRPr="009F053C">
              <w:t>“</w:t>
            </w:r>
            <w:r>
              <w:t>, „Rieda Ve</w:t>
            </w:r>
            <w:r w:rsidR="00C506B1">
              <w:t>lykų margutis“</w:t>
            </w:r>
            <w:r>
              <w:t>, „Advento vainikų pynimas“,  „Tautinių juostų pynimas“ ir kt.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A83860" w:rsidRPr="008A63DB" w:rsidRDefault="00AC7D90" w:rsidP="00D1703A">
            <w:pPr>
              <w:pStyle w:val="Lentelsturinys"/>
              <w:snapToGrid w:val="0"/>
              <w:jc w:val="center"/>
            </w:pPr>
            <w:r>
              <w:t>Visus metus</w:t>
            </w:r>
          </w:p>
        </w:tc>
      </w:tr>
      <w:tr w:rsidR="00127D31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127D31" w:rsidRDefault="00C506B1" w:rsidP="00D1703A">
            <w:pPr>
              <w:pStyle w:val="Lentelsturinys"/>
              <w:snapToGrid w:val="0"/>
              <w:jc w:val="both"/>
              <w:rPr>
                <w:b/>
              </w:rPr>
            </w:pPr>
            <w:r>
              <w:rPr>
                <w:b/>
              </w:rPr>
              <w:t>Projekto „Surask alternatyvą</w:t>
            </w:r>
            <w:r w:rsidR="00127D31">
              <w:rPr>
                <w:b/>
              </w:rPr>
              <w:t>“</w:t>
            </w:r>
            <w:r>
              <w:rPr>
                <w:b/>
              </w:rPr>
              <w:t xml:space="preserve"> veiklos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27D31" w:rsidRDefault="00C506B1" w:rsidP="00D1703A">
            <w:pPr>
              <w:pStyle w:val="Lentelsturinys"/>
              <w:snapToGrid w:val="0"/>
              <w:jc w:val="center"/>
            </w:pPr>
            <w:r>
              <w:t>R</w:t>
            </w:r>
            <w:r w:rsidR="00127D31">
              <w:t>ugsėjis</w:t>
            </w:r>
            <w:r>
              <w:t>, spalis, lapkritis</w:t>
            </w:r>
          </w:p>
        </w:tc>
      </w:tr>
      <w:tr w:rsidR="000F2295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0F2295" w:rsidRPr="008A63DB" w:rsidRDefault="002D79BC" w:rsidP="00D1703A">
            <w:pPr>
              <w:pStyle w:val="Lentelsturinys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Edukacinės programos: „Ugnis ir geležis“, „Medžio kalba“, „Aukštaitiška sodyba“, „Apavo gamyba“. </w:t>
            </w:r>
            <w:r w:rsidRPr="002D79BC">
              <w:t>Ištisus metus Smilgių etnografinėje sodyboje.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0F2295" w:rsidRPr="008A63DB" w:rsidRDefault="004B0B7A" w:rsidP="00D1703A">
            <w:pPr>
              <w:pStyle w:val="Lentelsturinys"/>
              <w:snapToGrid w:val="0"/>
              <w:jc w:val="center"/>
            </w:pPr>
            <w:r>
              <w:t>nuolat</w:t>
            </w:r>
          </w:p>
        </w:tc>
      </w:tr>
      <w:tr w:rsidR="002D79BC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2D79BC" w:rsidRPr="008A63DB" w:rsidRDefault="002D79BC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Renginy</w:t>
            </w:r>
            <w:r w:rsidR="00C506B1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„Gerumo šviesa“. </w:t>
            </w:r>
            <w:r w:rsidRPr="002D79BC">
              <w:rPr>
                <w:bCs/>
              </w:rPr>
              <w:t>Padėka meno mėgėjams</w:t>
            </w:r>
            <w:r w:rsidR="006C5932">
              <w:rPr>
                <w:bCs/>
              </w:rPr>
              <w:t>, rėmėjams</w:t>
            </w:r>
            <w:r w:rsidRPr="002D79BC">
              <w:rPr>
                <w:bCs/>
              </w:rPr>
              <w:t xml:space="preserve"> ir bendruomenės nariams.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D79BC" w:rsidRPr="008A63DB" w:rsidRDefault="002D79BC" w:rsidP="00D1703A">
            <w:pPr>
              <w:pStyle w:val="Lentelsturinys"/>
              <w:snapToGrid w:val="0"/>
              <w:jc w:val="center"/>
            </w:pPr>
            <w:r>
              <w:t>lapkritis</w:t>
            </w:r>
          </w:p>
        </w:tc>
      </w:tr>
      <w:tr w:rsidR="001A72C9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1A72C9" w:rsidRDefault="001A72C9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Tradicinis Advento profesionalios muzikos koncertas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A72C9" w:rsidRDefault="004B0B7A" w:rsidP="00D1703A">
            <w:pPr>
              <w:pStyle w:val="Lentelsturinys"/>
              <w:snapToGrid w:val="0"/>
              <w:jc w:val="center"/>
            </w:pPr>
            <w:r>
              <w:t>gruodis</w:t>
            </w:r>
          </w:p>
        </w:tc>
      </w:tr>
      <w:tr w:rsidR="009F053C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9F053C" w:rsidRPr="008A63DB" w:rsidRDefault="006C5932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Įvairių žanrų p</w:t>
            </w:r>
            <w:r w:rsidR="009F053C">
              <w:rPr>
                <w:b/>
                <w:bCs/>
              </w:rPr>
              <w:t xml:space="preserve">arodos Smilgių etnografinėje sodyboje, Smilgių kultūros centre, </w:t>
            </w:r>
            <w:proofErr w:type="spellStart"/>
            <w:r w:rsidR="009F053C">
              <w:rPr>
                <w:b/>
                <w:bCs/>
              </w:rPr>
              <w:t>Sujetų</w:t>
            </w:r>
            <w:proofErr w:type="spellEnd"/>
            <w:r w:rsidR="009F053C">
              <w:rPr>
                <w:b/>
                <w:bCs/>
              </w:rPr>
              <w:t xml:space="preserve"> ir Per</w:t>
            </w:r>
            <w:r w:rsidR="00160BD0">
              <w:rPr>
                <w:b/>
                <w:bCs/>
              </w:rPr>
              <w:t>ekšl</w:t>
            </w:r>
            <w:r w:rsidR="000F2295">
              <w:rPr>
                <w:b/>
                <w:bCs/>
              </w:rPr>
              <w:t>ių padalinyje.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9F053C" w:rsidRPr="008A63DB" w:rsidRDefault="009F053C" w:rsidP="00D1703A">
            <w:pPr>
              <w:pStyle w:val="Lentelsturinys"/>
              <w:snapToGrid w:val="0"/>
              <w:jc w:val="center"/>
            </w:pPr>
            <w:r>
              <w:t>nuo sausio iki gruodžio</w:t>
            </w:r>
          </w:p>
        </w:tc>
      </w:tr>
      <w:tr w:rsidR="004B0B7A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4B0B7A" w:rsidRDefault="004B0B7A" w:rsidP="00D1703A">
            <w:pPr>
              <w:pStyle w:val="Lentelsturiny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mėgėjų kolektyvų kultūrinių mainų programos.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B0B7A" w:rsidRDefault="004B0B7A" w:rsidP="00D1703A">
            <w:pPr>
              <w:pStyle w:val="Lentelsturinys"/>
              <w:snapToGrid w:val="0"/>
              <w:jc w:val="center"/>
            </w:pPr>
            <w:r>
              <w:t>nuolat</w:t>
            </w:r>
          </w:p>
        </w:tc>
      </w:tr>
      <w:tr w:rsidR="00A83860" w:rsidRPr="008A63DB" w:rsidTr="00D61DF2">
        <w:tc>
          <w:tcPr>
            <w:tcW w:w="8281" w:type="dxa"/>
            <w:tcBorders>
              <w:left w:val="single" w:sz="4" w:space="0" w:color="000000"/>
              <w:bottom w:val="single" w:sz="1" w:space="0" w:color="000000"/>
            </w:tcBorders>
          </w:tcPr>
          <w:p w:rsidR="00A83860" w:rsidRPr="008A63DB" w:rsidRDefault="00A83860" w:rsidP="00D1703A">
            <w:pPr>
              <w:pStyle w:val="Lentelsturinys"/>
              <w:snapToGrid w:val="0"/>
              <w:jc w:val="both"/>
            </w:pPr>
            <w:r w:rsidRPr="008A63DB">
              <w:rPr>
                <w:b/>
                <w:bCs/>
              </w:rPr>
              <w:t xml:space="preserve">Kalėdinių renginių ciklas, </w:t>
            </w:r>
            <w:r w:rsidRPr="008A63DB">
              <w:t>trunkantis visą mėnesį. Tai ir kalėdinės eglutės įžiebimo šventė, mažųjų susitikimas su Kalėdų seneliu, Advento koncertas, meno mėgėjų vakaronė</w:t>
            </w:r>
            <w:r w:rsidR="001A72C9">
              <w:t>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A83860" w:rsidRPr="008A63DB" w:rsidRDefault="00A83860" w:rsidP="00D1703A">
            <w:pPr>
              <w:pStyle w:val="Lentelsturinys"/>
              <w:snapToGrid w:val="0"/>
              <w:jc w:val="center"/>
            </w:pPr>
            <w:r w:rsidRPr="008A63DB">
              <w:t>gruodis</w:t>
            </w:r>
          </w:p>
        </w:tc>
      </w:tr>
    </w:tbl>
    <w:p w:rsidR="007A4006" w:rsidRDefault="007A4006" w:rsidP="007A4006"/>
    <w:p w:rsidR="00C6717E" w:rsidRPr="004F7C6D" w:rsidRDefault="00C6717E" w:rsidP="00C6717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6717E" w:rsidRPr="004F7C6D" w:rsidSect="001A5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BC67E0"/>
    <w:multiLevelType w:val="multi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B753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5044FE"/>
    <w:multiLevelType w:val="hybridMultilevel"/>
    <w:tmpl w:val="2AC42490"/>
    <w:lvl w:ilvl="0" w:tplc="3D72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76BAF"/>
    <w:multiLevelType w:val="hybridMultilevel"/>
    <w:tmpl w:val="A73C5A28"/>
    <w:lvl w:ilvl="0" w:tplc="3D72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E81953"/>
    <w:rsid w:val="00000F51"/>
    <w:rsid w:val="00034B19"/>
    <w:rsid w:val="000F2295"/>
    <w:rsid w:val="00127D31"/>
    <w:rsid w:val="00160BD0"/>
    <w:rsid w:val="001828B5"/>
    <w:rsid w:val="001A527A"/>
    <w:rsid w:val="001A72C9"/>
    <w:rsid w:val="001D4134"/>
    <w:rsid w:val="002519DE"/>
    <w:rsid w:val="00295A29"/>
    <w:rsid w:val="00296D0D"/>
    <w:rsid w:val="002C0108"/>
    <w:rsid w:val="002D79BC"/>
    <w:rsid w:val="00312305"/>
    <w:rsid w:val="003F7CAA"/>
    <w:rsid w:val="00411C50"/>
    <w:rsid w:val="004B0B7A"/>
    <w:rsid w:val="004C31CC"/>
    <w:rsid w:val="004F722F"/>
    <w:rsid w:val="004F7C6D"/>
    <w:rsid w:val="0054618E"/>
    <w:rsid w:val="00551C43"/>
    <w:rsid w:val="005566EC"/>
    <w:rsid w:val="0058321A"/>
    <w:rsid w:val="005A4B37"/>
    <w:rsid w:val="005D3094"/>
    <w:rsid w:val="00676AE9"/>
    <w:rsid w:val="006C5932"/>
    <w:rsid w:val="006D7CAE"/>
    <w:rsid w:val="00742B82"/>
    <w:rsid w:val="007A4006"/>
    <w:rsid w:val="007C42CD"/>
    <w:rsid w:val="00811621"/>
    <w:rsid w:val="008A63DB"/>
    <w:rsid w:val="00902CA6"/>
    <w:rsid w:val="00932CD2"/>
    <w:rsid w:val="00942A74"/>
    <w:rsid w:val="00946A6F"/>
    <w:rsid w:val="009F053C"/>
    <w:rsid w:val="00A22A61"/>
    <w:rsid w:val="00A22DF1"/>
    <w:rsid w:val="00A258FE"/>
    <w:rsid w:val="00A36CC6"/>
    <w:rsid w:val="00A45938"/>
    <w:rsid w:val="00A62C47"/>
    <w:rsid w:val="00A67C7D"/>
    <w:rsid w:val="00A700B4"/>
    <w:rsid w:val="00A83860"/>
    <w:rsid w:val="00AC7CE8"/>
    <w:rsid w:val="00AC7D90"/>
    <w:rsid w:val="00AE1EC5"/>
    <w:rsid w:val="00AE6BDE"/>
    <w:rsid w:val="00B41E70"/>
    <w:rsid w:val="00B76830"/>
    <w:rsid w:val="00C506B1"/>
    <w:rsid w:val="00C6717E"/>
    <w:rsid w:val="00C71BF5"/>
    <w:rsid w:val="00C8658F"/>
    <w:rsid w:val="00C956BE"/>
    <w:rsid w:val="00CB1DA7"/>
    <w:rsid w:val="00D2675B"/>
    <w:rsid w:val="00D3277A"/>
    <w:rsid w:val="00D540F0"/>
    <w:rsid w:val="00D61DF2"/>
    <w:rsid w:val="00DC4B10"/>
    <w:rsid w:val="00E01ECF"/>
    <w:rsid w:val="00E81953"/>
    <w:rsid w:val="00F21A3D"/>
    <w:rsid w:val="00F318CE"/>
    <w:rsid w:val="00F96B92"/>
    <w:rsid w:val="00FA307C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F2C9-1E27-4060-BBB7-43F154B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52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A63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63DB"/>
    <w:rPr>
      <w:rFonts w:ascii="Times New Roman" w:eastAsia="Lucida Sans Unicode" w:hAnsi="Times New Roman" w:cs="Times New Roman"/>
      <w:kern w:val="1"/>
      <w:sz w:val="24"/>
      <w:szCs w:val="24"/>
      <w:lang w:val="lt-LT"/>
    </w:rPr>
  </w:style>
  <w:style w:type="paragraph" w:customStyle="1" w:styleId="Lentelsturinys">
    <w:name w:val="Lentelės turinys"/>
    <w:basedOn w:val="prastasis"/>
    <w:rsid w:val="008A6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/>
    </w:rPr>
  </w:style>
  <w:style w:type="paragraph" w:customStyle="1" w:styleId="Lentelsantrat">
    <w:name w:val="Lentelės antraštė"/>
    <w:basedOn w:val="Lentelsturinys"/>
    <w:rsid w:val="008A63DB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55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13A7-C30E-4733-B832-11D2FC9A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8272</Words>
  <Characters>4716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W8</cp:lastModifiedBy>
  <cp:revision>59</cp:revision>
  <dcterms:created xsi:type="dcterms:W3CDTF">2012-12-11T19:23:00Z</dcterms:created>
  <dcterms:modified xsi:type="dcterms:W3CDTF">2020-04-03T11:07:00Z</dcterms:modified>
</cp:coreProperties>
</file>